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1F33" w14:textId="77777777" w:rsidR="0058153F" w:rsidRPr="00674F4D" w:rsidRDefault="00993B49" w:rsidP="00B651B1">
      <w:pPr>
        <w:pStyle w:val="Default"/>
        <w:spacing w:after="240"/>
        <w:jc w:val="center"/>
        <w:rPr>
          <w:rFonts w:asciiTheme="minorHAnsi" w:hAnsiTheme="minorHAnsi" w:cstheme="minorHAnsi"/>
          <w:b/>
          <w:bCs/>
          <w:color w:val="auto"/>
          <w:sz w:val="22"/>
          <w:szCs w:val="22"/>
        </w:rPr>
      </w:pPr>
      <w:r w:rsidRPr="00674F4D">
        <w:rPr>
          <w:rFonts w:asciiTheme="minorHAnsi" w:hAnsiTheme="minorHAnsi" w:cstheme="minorHAnsi"/>
          <w:noProof/>
          <w:color w:val="auto"/>
          <w:sz w:val="22"/>
          <w:szCs w:val="22"/>
        </w:rPr>
        <w:drawing>
          <wp:inline distT="0" distB="0" distL="0" distR="0" wp14:anchorId="6F681BAF" wp14:editId="07FAF18D">
            <wp:extent cx="3705225" cy="671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29082" cy="675518"/>
                    </a:xfrm>
                    <a:prstGeom prst="rect">
                      <a:avLst/>
                    </a:prstGeom>
                    <a:noFill/>
                    <a:ln>
                      <a:noFill/>
                    </a:ln>
                  </pic:spPr>
                </pic:pic>
              </a:graphicData>
            </a:graphic>
          </wp:inline>
        </w:drawing>
      </w:r>
    </w:p>
    <w:p w14:paraId="23A8B861" w14:textId="77777777" w:rsidR="00B651B1" w:rsidRPr="00674F4D" w:rsidRDefault="00B651B1" w:rsidP="00817481">
      <w:pPr>
        <w:pStyle w:val="ListParagraph"/>
        <w:spacing w:after="0"/>
        <w:ind w:left="0"/>
        <w:jc w:val="center"/>
        <w:rPr>
          <w:rFonts w:asciiTheme="minorHAnsi" w:hAnsiTheme="minorHAnsi" w:cstheme="minorHAnsi"/>
          <w:b/>
          <w:bCs/>
        </w:rPr>
      </w:pPr>
    </w:p>
    <w:p w14:paraId="563722CC" w14:textId="06474EE5" w:rsidR="00FC0760" w:rsidRPr="00674F4D" w:rsidRDefault="00D0638D" w:rsidP="00FC0760">
      <w:pPr>
        <w:pStyle w:val="ListParagraph"/>
        <w:spacing w:after="0"/>
        <w:ind w:left="0"/>
        <w:jc w:val="center"/>
        <w:rPr>
          <w:rFonts w:asciiTheme="minorHAnsi" w:hAnsiTheme="minorHAnsi" w:cstheme="minorHAnsi"/>
          <w:b/>
          <w:bCs/>
        </w:rPr>
      </w:pPr>
      <w:r>
        <w:rPr>
          <w:rFonts w:asciiTheme="minorHAnsi" w:hAnsiTheme="minorHAnsi" w:cstheme="minorHAnsi"/>
          <w:b/>
          <w:bCs/>
        </w:rPr>
        <w:t xml:space="preserve">Instructor, </w:t>
      </w:r>
      <w:r w:rsidR="0065037C" w:rsidRPr="00674F4D">
        <w:rPr>
          <w:rFonts w:asciiTheme="minorHAnsi" w:hAnsiTheme="minorHAnsi" w:cstheme="minorHAnsi"/>
          <w:b/>
          <w:bCs/>
        </w:rPr>
        <w:t xml:space="preserve">Medical Laboratory </w:t>
      </w:r>
      <w:r w:rsidR="009E61CA">
        <w:rPr>
          <w:rFonts w:asciiTheme="minorHAnsi" w:hAnsiTheme="minorHAnsi" w:cstheme="minorHAnsi"/>
          <w:b/>
          <w:bCs/>
        </w:rPr>
        <w:t xml:space="preserve">Assistant and </w:t>
      </w:r>
      <w:r w:rsidR="009E61CA" w:rsidRPr="00674F4D">
        <w:rPr>
          <w:rFonts w:asciiTheme="minorHAnsi" w:hAnsiTheme="minorHAnsi" w:cstheme="minorHAnsi"/>
          <w:b/>
          <w:bCs/>
        </w:rPr>
        <w:t xml:space="preserve">Medical Laboratory </w:t>
      </w:r>
      <w:r w:rsidR="0065037C" w:rsidRPr="00674F4D">
        <w:rPr>
          <w:rFonts w:asciiTheme="minorHAnsi" w:hAnsiTheme="minorHAnsi" w:cstheme="minorHAnsi"/>
          <w:b/>
          <w:bCs/>
        </w:rPr>
        <w:t>Technology</w:t>
      </w:r>
    </w:p>
    <w:p w14:paraId="1C3EDA1B" w14:textId="77777777" w:rsidR="00FC7538" w:rsidRPr="00674F4D" w:rsidRDefault="00FC7538" w:rsidP="00FC0760">
      <w:pPr>
        <w:pStyle w:val="ListParagraph"/>
        <w:spacing w:after="0"/>
        <w:ind w:left="0"/>
        <w:jc w:val="center"/>
        <w:rPr>
          <w:rFonts w:asciiTheme="minorHAnsi" w:hAnsiTheme="minorHAnsi" w:cstheme="minorHAnsi"/>
          <w:b/>
          <w:bCs/>
        </w:rPr>
      </w:pPr>
      <w:r w:rsidRPr="00674F4D">
        <w:rPr>
          <w:rFonts w:asciiTheme="minorHAnsi" w:hAnsiTheme="minorHAnsi" w:cstheme="minorHAnsi"/>
          <w:b/>
          <w:bCs/>
        </w:rPr>
        <w:t xml:space="preserve">Saint John Campus </w:t>
      </w:r>
    </w:p>
    <w:p w14:paraId="32420A29" w14:textId="77777777" w:rsidR="00FC7538" w:rsidRPr="00674F4D" w:rsidRDefault="00FC7538" w:rsidP="00FC0760">
      <w:pPr>
        <w:pStyle w:val="ListParagraph"/>
        <w:spacing w:after="0"/>
        <w:ind w:left="0"/>
        <w:jc w:val="center"/>
        <w:rPr>
          <w:rFonts w:asciiTheme="minorHAnsi" w:hAnsiTheme="minorHAnsi" w:cstheme="minorHAnsi"/>
          <w:b/>
          <w:bCs/>
        </w:rPr>
      </w:pPr>
    </w:p>
    <w:p w14:paraId="2A8CA442" w14:textId="77777777" w:rsidR="000866D0" w:rsidRPr="00674F4D" w:rsidRDefault="00FC7538" w:rsidP="00FC7538">
      <w:pPr>
        <w:spacing w:after="0" w:line="240" w:lineRule="auto"/>
        <w:jc w:val="both"/>
        <w:rPr>
          <w:rFonts w:asciiTheme="minorHAnsi" w:hAnsiTheme="minorHAnsi" w:cstheme="minorHAnsi"/>
          <w:b/>
        </w:rPr>
      </w:pPr>
      <w:r w:rsidRPr="00674F4D">
        <w:rPr>
          <w:rFonts w:asciiTheme="minorHAnsi" w:hAnsiTheme="minorHAnsi" w:cstheme="minorHAnsi"/>
          <w:b/>
        </w:rPr>
        <w:t>The Opportunity</w:t>
      </w:r>
    </w:p>
    <w:p w14:paraId="58ABB8AF" w14:textId="77777777" w:rsidR="00D0638D" w:rsidRDefault="007F4A63" w:rsidP="000A083B">
      <w:pPr>
        <w:pStyle w:val="ListParagraph"/>
        <w:ind w:left="0"/>
        <w:contextualSpacing w:val="0"/>
        <w:jc w:val="both"/>
        <w:rPr>
          <w:rFonts w:asciiTheme="minorHAnsi" w:hAnsiTheme="minorHAnsi" w:cstheme="minorHAnsi"/>
        </w:rPr>
      </w:pPr>
      <w:r w:rsidRPr="00674F4D">
        <w:rPr>
          <w:rFonts w:asciiTheme="minorHAnsi" w:hAnsiTheme="minorHAnsi" w:cstheme="minorHAnsi"/>
        </w:rPr>
        <w:t>New Brunswick Community College (NBCC) is committed to trans</w:t>
      </w:r>
      <w:r w:rsidR="008645A6" w:rsidRPr="00674F4D">
        <w:rPr>
          <w:rFonts w:asciiTheme="minorHAnsi" w:hAnsiTheme="minorHAnsi" w:cstheme="minorHAnsi"/>
        </w:rPr>
        <w:t xml:space="preserve">forming lives and communities. </w:t>
      </w:r>
      <w:r w:rsidRPr="00674F4D">
        <w:rPr>
          <w:rFonts w:asciiTheme="minorHAnsi" w:hAnsiTheme="minorHAnsi" w:cstheme="minorHAnsi"/>
        </w:rPr>
        <w:t xml:space="preserve">The College </w:t>
      </w:r>
      <w:r w:rsidR="0074780E" w:rsidRPr="00674F4D">
        <w:rPr>
          <w:rFonts w:asciiTheme="minorHAnsi" w:hAnsiTheme="minorHAnsi" w:cstheme="minorHAnsi"/>
        </w:rPr>
        <w:t xml:space="preserve">is currently seeking </w:t>
      </w:r>
      <w:r w:rsidR="000E7DE1">
        <w:rPr>
          <w:rFonts w:asciiTheme="minorHAnsi" w:hAnsiTheme="minorHAnsi" w:cstheme="minorHAnsi"/>
        </w:rPr>
        <w:t xml:space="preserve">a </w:t>
      </w:r>
      <w:r w:rsidR="0074780E" w:rsidRPr="00674F4D">
        <w:rPr>
          <w:rFonts w:asciiTheme="minorHAnsi" w:hAnsiTheme="minorHAnsi" w:cstheme="minorHAnsi"/>
        </w:rPr>
        <w:t>dynamic individual for the</w:t>
      </w:r>
      <w:r w:rsidR="004A3B4F" w:rsidRPr="00674F4D">
        <w:rPr>
          <w:rFonts w:asciiTheme="minorHAnsi" w:hAnsiTheme="minorHAnsi" w:cstheme="minorHAnsi"/>
        </w:rPr>
        <w:t xml:space="preserve"> </w:t>
      </w:r>
      <w:r w:rsidR="0074780E" w:rsidRPr="00674F4D">
        <w:rPr>
          <w:rFonts w:asciiTheme="minorHAnsi" w:hAnsiTheme="minorHAnsi" w:cstheme="minorHAnsi"/>
        </w:rPr>
        <w:t xml:space="preserve">position </w:t>
      </w:r>
      <w:r w:rsidR="004A3B4F" w:rsidRPr="00674F4D">
        <w:rPr>
          <w:rFonts w:asciiTheme="minorHAnsi" w:hAnsiTheme="minorHAnsi" w:cstheme="minorHAnsi"/>
        </w:rPr>
        <w:t xml:space="preserve">of </w:t>
      </w:r>
      <w:r w:rsidR="004A3B4F" w:rsidRPr="00674F4D">
        <w:rPr>
          <w:rFonts w:asciiTheme="minorHAnsi" w:hAnsiTheme="minorHAnsi" w:cstheme="minorHAnsi"/>
          <w:b/>
        </w:rPr>
        <w:t>Community</w:t>
      </w:r>
      <w:r w:rsidR="00575170" w:rsidRPr="00674F4D">
        <w:rPr>
          <w:rFonts w:asciiTheme="minorHAnsi" w:hAnsiTheme="minorHAnsi" w:cstheme="minorHAnsi"/>
          <w:b/>
        </w:rPr>
        <w:t xml:space="preserve"> College Instructor</w:t>
      </w:r>
      <w:r w:rsidR="004A1395" w:rsidRPr="00674F4D">
        <w:rPr>
          <w:rFonts w:asciiTheme="minorHAnsi" w:hAnsiTheme="minorHAnsi" w:cstheme="minorHAnsi"/>
          <w:b/>
        </w:rPr>
        <w:t xml:space="preserve">– Medical Laboratory </w:t>
      </w:r>
      <w:r w:rsidR="000704F0">
        <w:rPr>
          <w:rFonts w:asciiTheme="minorHAnsi" w:hAnsiTheme="minorHAnsi" w:cstheme="minorHAnsi"/>
          <w:b/>
        </w:rPr>
        <w:t xml:space="preserve">Assistant and Medical Laboratory </w:t>
      </w:r>
      <w:r w:rsidR="004A1395" w:rsidRPr="00674F4D">
        <w:rPr>
          <w:rFonts w:asciiTheme="minorHAnsi" w:hAnsiTheme="minorHAnsi" w:cstheme="minorHAnsi"/>
          <w:b/>
        </w:rPr>
        <w:t>Technology</w:t>
      </w:r>
      <w:r w:rsidR="00EB132F" w:rsidRPr="00674F4D">
        <w:rPr>
          <w:rFonts w:asciiTheme="minorHAnsi" w:hAnsiTheme="minorHAnsi" w:cstheme="minorHAnsi"/>
          <w:b/>
        </w:rPr>
        <w:t xml:space="preserve"> </w:t>
      </w:r>
      <w:r w:rsidR="00BF065F" w:rsidRPr="00E8324D">
        <w:rPr>
          <w:rFonts w:asciiTheme="minorHAnsi" w:hAnsiTheme="minorHAnsi" w:cstheme="minorHAnsi"/>
          <w:b/>
          <w:bCs/>
        </w:rPr>
        <w:t>(</w:t>
      </w:r>
      <w:r w:rsidR="003F4B7A" w:rsidRPr="00E8324D">
        <w:rPr>
          <w:rFonts w:asciiTheme="minorHAnsi" w:hAnsiTheme="minorHAnsi" w:cstheme="minorHAnsi"/>
          <w:b/>
          <w:bCs/>
        </w:rPr>
        <w:t>term</w:t>
      </w:r>
      <w:r w:rsidR="00FE09A3" w:rsidRPr="00E8324D">
        <w:rPr>
          <w:rFonts w:asciiTheme="minorHAnsi" w:hAnsiTheme="minorHAnsi" w:cstheme="minorHAnsi"/>
          <w:b/>
          <w:bCs/>
        </w:rPr>
        <w:t>)</w:t>
      </w:r>
      <w:r w:rsidR="00090AB3" w:rsidRPr="00E8324D">
        <w:rPr>
          <w:rFonts w:asciiTheme="minorHAnsi" w:hAnsiTheme="minorHAnsi" w:cstheme="minorHAnsi"/>
        </w:rPr>
        <w:t>.</w:t>
      </w:r>
      <w:r w:rsidR="00090AB3">
        <w:rPr>
          <w:rFonts w:asciiTheme="minorHAnsi" w:hAnsiTheme="minorHAnsi" w:cstheme="minorHAnsi"/>
        </w:rPr>
        <w:t xml:space="preserve">  </w:t>
      </w:r>
    </w:p>
    <w:p w14:paraId="747E1FA6" w14:textId="77777777" w:rsidR="00D0638D" w:rsidRPr="00D0638D" w:rsidRDefault="000E7DE1" w:rsidP="000A083B">
      <w:pPr>
        <w:pStyle w:val="ListParagraph"/>
        <w:ind w:left="0"/>
        <w:contextualSpacing w:val="0"/>
        <w:jc w:val="both"/>
        <w:rPr>
          <w:rFonts w:asciiTheme="minorHAnsi" w:hAnsiTheme="minorHAnsi" w:cstheme="minorHAnsi"/>
          <w:b/>
          <w:bCs/>
        </w:rPr>
      </w:pPr>
      <w:r w:rsidRPr="00D0638D">
        <w:rPr>
          <w:rFonts w:asciiTheme="minorHAnsi" w:hAnsiTheme="minorHAnsi" w:cstheme="minorHAnsi"/>
          <w:b/>
          <w:bCs/>
        </w:rPr>
        <w:t>This term position</w:t>
      </w:r>
      <w:r w:rsidR="009D16F0" w:rsidRPr="00D0638D">
        <w:rPr>
          <w:rFonts w:asciiTheme="minorHAnsi" w:hAnsiTheme="minorHAnsi" w:cstheme="minorHAnsi"/>
          <w:b/>
          <w:bCs/>
        </w:rPr>
        <w:t xml:space="preserve"> from August 2022 to </w:t>
      </w:r>
      <w:r w:rsidR="00D0638D" w:rsidRPr="00D0638D">
        <w:rPr>
          <w:rFonts w:asciiTheme="minorHAnsi" w:hAnsiTheme="minorHAnsi" w:cstheme="minorHAnsi"/>
          <w:b/>
          <w:bCs/>
        </w:rPr>
        <w:t xml:space="preserve">October 1, 2023. </w:t>
      </w:r>
    </w:p>
    <w:p w14:paraId="708637E3" w14:textId="4ED8F6BA" w:rsidR="000A083B" w:rsidRPr="00674F4D" w:rsidRDefault="000E7DE1" w:rsidP="000A083B">
      <w:pPr>
        <w:pStyle w:val="ListParagraph"/>
        <w:ind w:left="0"/>
        <w:contextualSpacing w:val="0"/>
        <w:jc w:val="both"/>
        <w:rPr>
          <w:rFonts w:asciiTheme="minorHAnsi" w:hAnsiTheme="minorHAnsi" w:cstheme="minorHAnsi"/>
        </w:rPr>
      </w:pPr>
      <w:r>
        <w:rPr>
          <w:rFonts w:asciiTheme="minorHAnsi" w:hAnsiTheme="minorHAnsi" w:cstheme="minorHAnsi"/>
        </w:rPr>
        <w:t xml:space="preserve"> </w:t>
      </w:r>
      <w:r w:rsidR="00090AB3" w:rsidRPr="00674F4D">
        <w:rPr>
          <w:rFonts w:asciiTheme="minorHAnsi" w:hAnsiTheme="minorHAnsi" w:cstheme="minorHAnsi"/>
        </w:rPr>
        <w:t>When</w:t>
      </w:r>
      <w:r w:rsidR="0074780E" w:rsidRPr="00674F4D">
        <w:rPr>
          <w:rFonts w:asciiTheme="minorHAnsi" w:hAnsiTheme="minorHAnsi" w:cstheme="minorHAnsi"/>
        </w:rPr>
        <w:t xml:space="preserve"> you work at NBCC, you are a valued team member and a part of a community of leaders who are driven by learning excellence and social and economic development.</w:t>
      </w:r>
    </w:p>
    <w:p w14:paraId="681AFD58" w14:textId="77777777" w:rsidR="00FC7538" w:rsidRPr="00674F4D" w:rsidRDefault="00FC7538" w:rsidP="00FC7538">
      <w:pPr>
        <w:spacing w:before="120" w:after="120" w:line="240" w:lineRule="auto"/>
        <w:rPr>
          <w:rFonts w:asciiTheme="minorHAnsi" w:hAnsiTheme="minorHAnsi" w:cstheme="minorHAnsi"/>
          <w:b/>
          <w:bCs/>
        </w:rPr>
      </w:pPr>
      <w:r w:rsidRPr="00674F4D">
        <w:rPr>
          <w:rFonts w:asciiTheme="minorHAnsi" w:hAnsiTheme="minorHAnsi" w:cstheme="minorHAnsi"/>
          <w:b/>
          <w:bCs/>
        </w:rPr>
        <w:t>What you will be working on:</w:t>
      </w:r>
    </w:p>
    <w:p w14:paraId="6E75F8CD" w14:textId="2AE5BA59" w:rsidR="009A1F77" w:rsidRDefault="00FC7538" w:rsidP="009A1F77">
      <w:pPr>
        <w:pStyle w:val="ListParagraph"/>
        <w:ind w:left="0"/>
        <w:contextualSpacing w:val="0"/>
        <w:jc w:val="both"/>
        <w:rPr>
          <w:rFonts w:asciiTheme="minorHAnsi" w:hAnsiTheme="minorHAnsi" w:cstheme="minorHAnsi"/>
        </w:rPr>
      </w:pPr>
      <w:r w:rsidRPr="00674F4D">
        <w:rPr>
          <w:rFonts w:asciiTheme="minorHAnsi" w:hAnsiTheme="minorHAnsi" w:cstheme="minorHAnsi"/>
        </w:rPr>
        <w:t xml:space="preserve">Collaborating with and reporting to the Chair of </w:t>
      </w:r>
      <w:r w:rsidR="004B3F18" w:rsidRPr="00674F4D">
        <w:rPr>
          <w:rFonts w:asciiTheme="minorHAnsi" w:hAnsiTheme="minorHAnsi" w:cstheme="minorHAnsi"/>
        </w:rPr>
        <w:t>Allied Health</w:t>
      </w:r>
      <w:r w:rsidR="0086416E" w:rsidRPr="00674F4D">
        <w:rPr>
          <w:rFonts w:asciiTheme="minorHAnsi" w:hAnsiTheme="minorHAnsi" w:cstheme="minorHAnsi"/>
        </w:rPr>
        <w:t xml:space="preserve">, </w:t>
      </w:r>
      <w:r w:rsidR="0001752B" w:rsidRPr="00674F4D">
        <w:rPr>
          <w:rFonts w:asciiTheme="minorHAnsi" w:hAnsiTheme="minorHAnsi" w:cstheme="minorHAnsi"/>
        </w:rPr>
        <w:t xml:space="preserve">as a member of </w:t>
      </w:r>
      <w:r w:rsidR="00CF4D2A" w:rsidRPr="00674F4D">
        <w:rPr>
          <w:rFonts w:asciiTheme="minorHAnsi" w:hAnsiTheme="minorHAnsi" w:cstheme="minorHAnsi"/>
        </w:rPr>
        <w:t xml:space="preserve">the </w:t>
      </w:r>
      <w:r w:rsidR="004B3F18" w:rsidRPr="00674F4D">
        <w:rPr>
          <w:rFonts w:asciiTheme="minorHAnsi" w:hAnsiTheme="minorHAnsi" w:cstheme="minorHAnsi"/>
        </w:rPr>
        <w:t xml:space="preserve">faculty </w:t>
      </w:r>
      <w:r w:rsidR="0086416E" w:rsidRPr="00674F4D">
        <w:rPr>
          <w:rFonts w:asciiTheme="minorHAnsi" w:hAnsiTheme="minorHAnsi" w:cstheme="minorHAnsi"/>
        </w:rPr>
        <w:t>team</w:t>
      </w:r>
      <w:r w:rsidR="0001752B" w:rsidRPr="00674F4D">
        <w:rPr>
          <w:rFonts w:asciiTheme="minorHAnsi" w:hAnsiTheme="minorHAnsi" w:cstheme="minorHAnsi"/>
        </w:rPr>
        <w:t xml:space="preserve">, you </w:t>
      </w:r>
      <w:r w:rsidR="000D03E4" w:rsidRPr="00674F4D">
        <w:rPr>
          <w:rFonts w:asciiTheme="minorHAnsi" w:hAnsiTheme="minorHAnsi" w:cstheme="minorHAnsi"/>
        </w:rPr>
        <w:t>are responsible for planning and preparing instructional materials and resources; establishing and managing a positive learning environment; instructing and evaluating</w:t>
      </w:r>
      <w:r w:rsidR="0001752B" w:rsidRPr="00674F4D">
        <w:rPr>
          <w:rFonts w:asciiTheme="minorHAnsi" w:hAnsiTheme="minorHAnsi" w:cstheme="minorHAnsi"/>
        </w:rPr>
        <w:t xml:space="preserve"> students; building and sustaining professional relationships with students, colleagues, community partners, and stakeholders</w:t>
      </w:r>
      <w:r w:rsidR="000D03E4" w:rsidRPr="00674F4D">
        <w:rPr>
          <w:rFonts w:asciiTheme="minorHAnsi" w:hAnsiTheme="minorHAnsi" w:cstheme="minorHAnsi"/>
        </w:rPr>
        <w:t>; as well as other related duties.</w:t>
      </w:r>
      <w:r w:rsidR="004A1395" w:rsidRPr="00674F4D">
        <w:rPr>
          <w:rFonts w:asciiTheme="minorHAnsi" w:hAnsiTheme="minorHAnsi" w:cstheme="minorHAnsi"/>
        </w:rPr>
        <w:t xml:space="preserve"> </w:t>
      </w:r>
    </w:p>
    <w:p w14:paraId="633BACAE" w14:textId="77777777" w:rsidR="00722196" w:rsidRDefault="00722196" w:rsidP="00722196">
      <w:pPr>
        <w:pStyle w:val="ListParagraph"/>
        <w:ind w:left="0"/>
        <w:jc w:val="both"/>
        <w:rPr>
          <w:rFonts w:asciiTheme="minorHAnsi" w:hAnsiTheme="minorHAnsi" w:cstheme="minorHAnsi"/>
        </w:rPr>
      </w:pPr>
      <w:r w:rsidRPr="00EB3C28">
        <w:rPr>
          <w:rFonts w:asciiTheme="minorHAnsi" w:hAnsiTheme="minorHAnsi" w:cstheme="minorHAnsi"/>
        </w:rPr>
        <w:t>Specific instructional areas may include, but may not be limited to:</w:t>
      </w:r>
    </w:p>
    <w:p w14:paraId="116CF3AB" w14:textId="03C61A10" w:rsidR="00722196" w:rsidRPr="00224171" w:rsidRDefault="00722196" w:rsidP="00DF1C5F">
      <w:pPr>
        <w:pStyle w:val="ListParagraph"/>
        <w:numPr>
          <w:ilvl w:val="0"/>
          <w:numId w:val="5"/>
        </w:numPr>
        <w:jc w:val="both"/>
        <w:rPr>
          <w:rFonts w:asciiTheme="minorHAnsi" w:hAnsiTheme="minorHAnsi" w:cstheme="minorHAnsi"/>
        </w:rPr>
      </w:pPr>
      <w:r w:rsidRPr="00224171">
        <w:rPr>
          <w:rFonts w:asciiTheme="minorHAnsi" w:hAnsiTheme="minorHAnsi" w:cs="Arial"/>
        </w:rPr>
        <w:t>Transfusion science</w:t>
      </w:r>
    </w:p>
    <w:p w14:paraId="57DAD44E" w14:textId="66DA3CF5" w:rsidR="00FB1173" w:rsidRPr="00FB1173" w:rsidRDefault="00045C55" w:rsidP="00722196">
      <w:pPr>
        <w:pStyle w:val="ListParagraph"/>
        <w:numPr>
          <w:ilvl w:val="0"/>
          <w:numId w:val="5"/>
        </w:numPr>
        <w:jc w:val="both"/>
        <w:rPr>
          <w:rFonts w:asciiTheme="minorHAnsi" w:hAnsiTheme="minorHAnsi" w:cstheme="minorHAnsi"/>
        </w:rPr>
      </w:pPr>
      <w:r>
        <w:rPr>
          <w:rFonts w:asciiTheme="minorHAnsi" w:hAnsiTheme="minorHAnsi" w:cstheme="minorHAnsi"/>
        </w:rPr>
        <w:t>Overview of the Medical Laboratory Professions</w:t>
      </w:r>
    </w:p>
    <w:p w14:paraId="4E681F59" w14:textId="77777777" w:rsidR="00045C55" w:rsidRPr="00722196" w:rsidRDefault="00045C55" w:rsidP="00045C55">
      <w:pPr>
        <w:pStyle w:val="ListParagraph"/>
        <w:numPr>
          <w:ilvl w:val="0"/>
          <w:numId w:val="5"/>
        </w:numPr>
        <w:jc w:val="both"/>
        <w:rPr>
          <w:rFonts w:asciiTheme="minorHAnsi" w:hAnsiTheme="minorHAnsi" w:cstheme="minorHAnsi"/>
        </w:rPr>
      </w:pPr>
      <w:r w:rsidRPr="00722196">
        <w:rPr>
          <w:rFonts w:asciiTheme="minorHAnsi" w:hAnsiTheme="minorHAnsi" w:cs="Arial"/>
        </w:rPr>
        <w:t>Ethics</w:t>
      </w:r>
    </w:p>
    <w:p w14:paraId="36605059" w14:textId="701187F2" w:rsidR="00925B2A" w:rsidRPr="00722196" w:rsidRDefault="00925B2A" w:rsidP="00925B2A">
      <w:pPr>
        <w:pStyle w:val="ListParagraph"/>
        <w:numPr>
          <w:ilvl w:val="0"/>
          <w:numId w:val="5"/>
        </w:numPr>
        <w:jc w:val="both"/>
        <w:rPr>
          <w:rFonts w:asciiTheme="minorHAnsi" w:hAnsiTheme="minorHAnsi" w:cstheme="minorHAnsi"/>
        </w:rPr>
      </w:pPr>
      <w:r w:rsidRPr="00722196">
        <w:rPr>
          <w:rFonts w:asciiTheme="minorHAnsi" w:hAnsiTheme="minorHAnsi" w:cs="Arial"/>
        </w:rPr>
        <w:t>Phlebotomy</w:t>
      </w:r>
    </w:p>
    <w:p w14:paraId="77D29142" w14:textId="77777777" w:rsidR="00807512" w:rsidRPr="00733BE9" w:rsidRDefault="00807512" w:rsidP="00807512">
      <w:pPr>
        <w:pStyle w:val="ListParagraph"/>
        <w:numPr>
          <w:ilvl w:val="0"/>
          <w:numId w:val="5"/>
        </w:numPr>
        <w:jc w:val="both"/>
        <w:rPr>
          <w:rFonts w:asciiTheme="minorHAnsi" w:hAnsiTheme="minorHAnsi" w:cstheme="minorHAnsi"/>
        </w:rPr>
      </w:pPr>
      <w:r>
        <w:rPr>
          <w:rFonts w:asciiTheme="minorHAnsi" w:hAnsiTheme="minorHAnsi" w:cstheme="minorHAnsi"/>
        </w:rPr>
        <w:t>Clerical and Pre-analytical skills</w:t>
      </w:r>
    </w:p>
    <w:p w14:paraId="4E3B3598" w14:textId="7CD1DB60" w:rsidR="00FB1173" w:rsidRPr="00FB1173" w:rsidRDefault="00301A2E" w:rsidP="00722196">
      <w:pPr>
        <w:pStyle w:val="ListParagraph"/>
        <w:numPr>
          <w:ilvl w:val="0"/>
          <w:numId w:val="5"/>
        </w:numPr>
        <w:jc w:val="both"/>
        <w:rPr>
          <w:rFonts w:asciiTheme="minorHAnsi" w:hAnsiTheme="minorHAnsi" w:cstheme="minorHAnsi"/>
        </w:rPr>
      </w:pPr>
      <w:r>
        <w:rPr>
          <w:rFonts w:asciiTheme="minorHAnsi" w:hAnsiTheme="minorHAnsi" w:cstheme="minorHAnsi"/>
        </w:rPr>
        <w:t>Health Care in Canada</w:t>
      </w:r>
    </w:p>
    <w:p w14:paraId="48908943" w14:textId="77777777" w:rsidR="00722196" w:rsidRPr="00722196" w:rsidRDefault="00722196" w:rsidP="00722196">
      <w:pPr>
        <w:pStyle w:val="ListParagraph"/>
        <w:numPr>
          <w:ilvl w:val="0"/>
          <w:numId w:val="5"/>
        </w:numPr>
        <w:jc w:val="both"/>
        <w:rPr>
          <w:rFonts w:asciiTheme="minorHAnsi" w:hAnsiTheme="minorHAnsi" w:cstheme="minorHAnsi"/>
        </w:rPr>
      </w:pPr>
      <w:r w:rsidRPr="00722196">
        <w:rPr>
          <w:rFonts w:asciiTheme="minorHAnsi" w:hAnsiTheme="minorHAnsi" w:cs="Arial"/>
        </w:rPr>
        <w:t>Other course work as necessary</w:t>
      </w:r>
    </w:p>
    <w:p w14:paraId="2613B0A8" w14:textId="14D78A5E" w:rsidR="00674F4D" w:rsidRPr="007E7359" w:rsidRDefault="008B59F1" w:rsidP="007E7359">
      <w:pPr>
        <w:jc w:val="both"/>
        <w:rPr>
          <w:rFonts w:asciiTheme="minorHAnsi" w:hAnsiTheme="minorHAnsi" w:cstheme="minorHAnsi"/>
        </w:rPr>
      </w:pPr>
      <w:r w:rsidRPr="007E7359">
        <w:rPr>
          <w:rFonts w:asciiTheme="minorHAnsi" w:hAnsiTheme="minorHAnsi" w:cstheme="minorHAnsi"/>
          <w:iCs/>
        </w:rPr>
        <w:t>This position will also supervise students completing off-site clinical rotations.</w:t>
      </w:r>
    </w:p>
    <w:p w14:paraId="3860574A" w14:textId="4B93E2A0" w:rsidR="004A1395" w:rsidRPr="00674F4D" w:rsidRDefault="004A1395" w:rsidP="00FC7538">
      <w:pPr>
        <w:jc w:val="both"/>
        <w:rPr>
          <w:rFonts w:asciiTheme="minorHAnsi" w:hAnsiTheme="minorHAnsi" w:cstheme="minorHAnsi"/>
        </w:rPr>
      </w:pPr>
      <w:r w:rsidRPr="00674F4D">
        <w:rPr>
          <w:rFonts w:asciiTheme="minorHAnsi" w:hAnsiTheme="minorHAnsi" w:cs="Arial"/>
        </w:rPr>
        <w:t xml:space="preserve">Responsibilities will also include ordering of laboratory supplies, scheduling of laboratory activities and classroom management. </w:t>
      </w:r>
      <w:r w:rsidR="00570C8F" w:rsidRPr="00674F4D">
        <w:rPr>
          <w:rFonts w:asciiTheme="minorHAnsi" w:hAnsiTheme="minorHAnsi" w:cs="Arial"/>
        </w:rPr>
        <w:t xml:space="preserve">Hours of work will </w:t>
      </w:r>
      <w:r w:rsidR="00595511">
        <w:rPr>
          <w:rFonts w:asciiTheme="minorHAnsi" w:hAnsiTheme="minorHAnsi" w:cs="Arial"/>
        </w:rPr>
        <w:t>include weekdays</w:t>
      </w:r>
      <w:r w:rsidR="00570C8F" w:rsidRPr="00674F4D">
        <w:rPr>
          <w:rFonts w:asciiTheme="minorHAnsi" w:hAnsiTheme="minorHAnsi" w:cs="Arial"/>
        </w:rPr>
        <w:t>.</w:t>
      </w:r>
      <w:r w:rsidRPr="00674F4D">
        <w:rPr>
          <w:rFonts w:asciiTheme="minorHAnsi" w:hAnsiTheme="minorHAnsi" w:cs="Arial"/>
        </w:rPr>
        <w:t xml:space="preserve"> </w:t>
      </w:r>
    </w:p>
    <w:p w14:paraId="70DD1F6D" w14:textId="6AED3A5A" w:rsidR="004A3B4F" w:rsidRPr="00674F4D" w:rsidRDefault="004B3F18" w:rsidP="00FC7538">
      <w:pPr>
        <w:jc w:val="both"/>
        <w:rPr>
          <w:rFonts w:asciiTheme="minorHAnsi" w:hAnsiTheme="minorHAnsi" w:cstheme="minorHAnsi"/>
        </w:rPr>
      </w:pPr>
      <w:r w:rsidRPr="00674F4D">
        <w:rPr>
          <w:rFonts w:asciiTheme="minorHAnsi" w:hAnsiTheme="minorHAnsi" w:cstheme="minorHAnsi"/>
        </w:rPr>
        <w:t xml:space="preserve">You will be required to teach students </w:t>
      </w:r>
      <w:r w:rsidR="00EB132F" w:rsidRPr="00674F4D">
        <w:rPr>
          <w:rFonts w:asciiTheme="minorHAnsi" w:hAnsiTheme="minorHAnsi" w:cstheme="minorHAnsi"/>
        </w:rPr>
        <w:t>online</w:t>
      </w:r>
      <w:r w:rsidR="00B2655E" w:rsidRPr="00674F4D">
        <w:rPr>
          <w:rFonts w:asciiTheme="minorHAnsi" w:hAnsiTheme="minorHAnsi" w:cstheme="minorHAnsi"/>
        </w:rPr>
        <w:t xml:space="preserve">, in the </w:t>
      </w:r>
      <w:r w:rsidR="00EB132F" w:rsidRPr="00674F4D">
        <w:rPr>
          <w:rFonts w:asciiTheme="minorHAnsi" w:hAnsiTheme="minorHAnsi" w:cstheme="minorHAnsi"/>
        </w:rPr>
        <w:t>classroom</w:t>
      </w:r>
      <w:r w:rsidR="00B2655E" w:rsidRPr="00674F4D">
        <w:rPr>
          <w:rFonts w:asciiTheme="minorHAnsi" w:hAnsiTheme="minorHAnsi" w:cstheme="minorHAnsi"/>
        </w:rPr>
        <w:t xml:space="preserve"> and in</w:t>
      </w:r>
      <w:r w:rsidRPr="00674F4D">
        <w:rPr>
          <w:rFonts w:asciiTheme="minorHAnsi" w:hAnsiTheme="minorHAnsi" w:cstheme="minorHAnsi"/>
        </w:rPr>
        <w:t xml:space="preserve"> lab</w:t>
      </w:r>
      <w:r w:rsidR="00B2655E" w:rsidRPr="00674F4D">
        <w:rPr>
          <w:rFonts w:asciiTheme="minorHAnsi" w:hAnsiTheme="minorHAnsi" w:cstheme="minorHAnsi"/>
        </w:rPr>
        <w:t>.</w:t>
      </w:r>
      <w:r w:rsidRPr="00674F4D">
        <w:rPr>
          <w:rFonts w:asciiTheme="minorHAnsi" w:hAnsiTheme="minorHAnsi" w:cstheme="minorHAnsi"/>
        </w:rPr>
        <w:t xml:space="preserve"> </w:t>
      </w:r>
      <w:r w:rsidR="00FC7538" w:rsidRPr="00674F4D">
        <w:rPr>
          <w:rFonts w:asciiTheme="minorHAnsi" w:hAnsiTheme="minorHAnsi" w:cstheme="minorHAnsi"/>
        </w:rPr>
        <w:t xml:space="preserve">You </w:t>
      </w:r>
      <w:r w:rsidRPr="00674F4D">
        <w:rPr>
          <w:rFonts w:asciiTheme="minorHAnsi" w:hAnsiTheme="minorHAnsi" w:cstheme="minorHAnsi"/>
        </w:rPr>
        <w:t>will be willing and able to integrate technology and active student learning techniques into teaching practices.</w:t>
      </w:r>
    </w:p>
    <w:p w14:paraId="49635788" w14:textId="77777777" w:rsidR="00FC7538" w:rsidRPr="00674F4D" w:rsidRDefault="00FC7538" w:rsidP="00FC7538">
      <w:pPr>
        <w:contextualSpacing/>
        <w:jc w:val="both"/>
        <w:rPr>
          <w:rFonts w:asciiTheme="minorHAnsi" w:hAnsiTheme="minorHAnsi" w:cstheme="minorHAnsi"/>
          <w:b/>
        </w:rPr>
      </w:pPr>
      <w:r w:rsidRPr="00674F4D">
        <w:rPr>
          <w:rFonts w:asciiTheme="minorHAnsi" w:hAnsiTheme="minorHAnsi" w:cstheme="minorHAnsi"/>
          <w:b/>
        </w:rPr>
        <w:t xml:space="preserve">What we are looking for: </w:t>
      </w:r>
    </w:p>
    <w:p w14:paraId="0321D2BA" w14:textId="51272F86" w:rsidR="004B4B95" w:rsidRPr="00674F4D" w:rsidRDefault="00FC7538" w:rsidP="004A1395">
      <w:pPr>
        <w:pStyle w:val="ListParagraph"/>
        <w:numPr>
          <w:ilvl w:val="0"/>
          <w:numId w:val="3"/>
        </w:numPr>
        <w:jc w:val="both"/>
        <w:rPr>
          <w:rFonts w:asciiTheme="minorHAnsi" w:hAnsiTheme="minorHAnsi" w:cstheme="minorHAnsi"/>
        </w:rPr>
      </w:pPr>
      <w:r w:rsidRPr="00674F4D">
        <w:rPr>
          <w:rFonts w:asciiTheme="minorHAnsi" w:hAnsiTheme="minorHAnsi" w:cstheme="minorHAnsi"/>
        </w:rPr>
        <w:t xml:space="preserve">A </w:t>
      </w:r>
      <w:r w:rsidR="004A1395" w:rsidRPr="00674F4D">
        <w:rPr>
          <w:rFonts w:asciiTheme="minorHAnsi" w:hAnsiTheme="minorHAnsi" w:cstheme="minorHAnsi"/>
        </w:rPr>
        <w:t>diploma in medical laboratory technology</w:t>
      </w:r>
      <w:r w:rsidR="00BB5CF5" w:rsidRPr="00674F4D">
        <w:rPr>
          <w:rFonts w:asciiTheme="minorHAnsi" w:hAnsiTheme="minorHAnsi" w:cstheme="minorHAnsi"/>
        </w:rPr>
        <w:t xml:space="preserve"> or a bachelor’s degree in medical laboratory science,</w:t>
      </w:r>
      <w:r w:rsidR="004A1395" w:rsidRPr="00674F4D">
        <w:rPr>
          <w:rFonts w:asciiTheme="minorHAnsi" w:hAnsiTheme="minorHAnsi" w:cstheme="minorHAnsi"/>
        </w:rPr>
        <w:t xml:space="preserve"> and recent and related experience in a hospital laboratory environment</w:t>
      </w:r>
    </w:p>
    <w:p w14:paraId="1BA5D67B" w14:textId="049B4CDB" w:rsidR="004A1395" w:rsidRPr="00674F4D" w:rsidRDefault="004A1395" w:rsidP="004B3F18">
      <w:pPr>
        <w:pStyle w:val="ListParagraph"/>
        <w:numPr>
          <w:ilvl w:val="0"/>
          <w:numId w:val="3"/>
        </w:numPr>
        <w:jc w:val="both"/>
        <w:rPr>
          <w:rFonts w:asciiTheme="minorHAnsi" w:hAnsiTheme="minorHAnsi" w:cstheme="minorHAnsi"/>
        </w:rPr>
      </w:pPr>
      <w:r w:rsidRPr="00674F4D">
        <w:rPr>
          <w:rFonts w:asciiTheme="minorHAnsi" w:hAnsiTheme="minorHAnsi" w:cstheme="minorHAnsi"/>
        </w:rPr>
        <w:t>You must be in possession of or be eligible for licensing from the New Brunswick Society of Medical Laboratory Technologists (NBSMLT)</w:t>
      </w:r>
    </w:p>
    <w:p w14:paraId="54E0133F" w14:textId="1D6F3C8F" w:rsidR="00073FF6" w:rsidRPr="00674F4D" w:rsidRDefault="00073FF6" w:rsidP="004B3F18">
      <w:pPr>
        <w:pStyle w:val="ListParagraph"/>
        <w:numPr>
          <w:ilvl w:val="0"/>
          <w:numId w:val="3"/>
        </w:numPr>
        <w:jc w:val="both"/>
        <w:rPr>
          <w:rFonts w:asciiTheme="minorHAnsi" w:hAnsiTheme="minorHAnsi" w:cstheme="minorHAnsi"/>
        </w:rPr>
      </w:pPr>
      <w:r w:rsidRPr="00674F4D">
        <w:rPr>
          <w:rFonts w:asciiTheme="minorHAnsi" w:hAnsiTheme="minorHAnsi" w:cstheme="minorHAnsi"/>
        </w:rPr>
        <w:t>You must be a</w:t>
      </w:r>
      <w:r w:rsidR="00BB5CF5" w:rsidRPr="00674F4D">
        <w:rPr>
          <w:rFonts w:asciiTheme="minorHAnsi" w:hAnsiTheme="minorHAnsi" w:cstheme="minorHAnsi"/>
        </w:rPr>
        <w:t>n active, certified</w:t>
      </w:r>
      <w:r w:rsidRPr="00674F4D">
        <w:rPr>
          <w:rFonts w:asciiTheme="minorHAnsi" w:hAnsiTheme="minorHAnsi" w:cstheme="minorHAnsi"/>
        </w:rPr>
        <w:t xml:space="preserve"> member of</w:t>
      </w:r>
      <w:r w:rsidR="00BB5CF5" w:rsidRPr="00674F4D">
        <w:rPr>
          <w:rFonts w:asciiTheme="minorHAnsi" w:hAnsiTheme="minorHAnsi" w:cstheme="minorHAnsi"/>
        </w:rPr>
        <w:t xml:space="preserve"> the</w:t>
      </w:r>
      <w:r w:rsidRPr="00674F4D">
        <w:rPr>
          <w:rFonts w:asciiTheme="minorHAnsi" w:hAnsiTheme="minorHAnsi" w:cstheme="minorHAnsi"/>
        </w:rPr>
        <w:t xml:space="preserve"> Canadian Society for Medical Laboratory Science (CSMLS)</w:t>
      </w:r>
    </w:p>
    <w:p w14:paraId="4422004E" w14:textId="3F0582F6" w:rsidR="004B4B95" w:rsidRPr="00674F4D" w:rsidRDefault="004B4B95" w:rsidP="004B3F18">
      <w:pPr>
        <w:pStyle w:val="ListParagraph"/>
        <w:numPr>
          <w:ilvl w:val="0"/>
          <w:numId w:val="3"/>
        </w:numPr>
        <w:jc w:val="both"/>
        <w:rPr>
          <w:rFonts w:asciiTheme="minorHAnsi" w:hAnsiTheme="minorHAnsi" w:cstheme="minorHAnsi"/>
        </w:rPr>
      </w:pPr>
      <w:r w:rsidRPr="00674F4D">
        <w:rPr>
          <w:rFonts w:asciiTheme="minorHAnsi" w:hAnsiTheme="minorHAnsi" w:cstheme="minorHAnsi"/>
        </w:rPr>
        <w:t xml:space="preserve">You </w:t>
      </w:r>
      <w:r w:rsidR="004B3F18" w:rsidRPr="00674F4D">
        <w:rPr>
          <w:rFonts w:asciiTheme="minorHAnsi" w:hAnsiTheme="minorHAnsi" w:cstheme="minorHAnsi"/>
        </w:rPr>
        <w:t>will be required to provide proof of immunization and criminal background check</w:t>
      </w:r>
    </w:p>
    <w:p w14:paraId="4CCC7C76" w14:textId="77777777" w:rsidR="00C625E1" w:rsidRPr="00674F4D" w:rsidRDefault="004A1395" w:rsidP="004A1395">
      <w:pPr>
        <w:pStyle w:val="ListParagraph"/>
        <w:numPr>
          <w:ilvl w:val="0"/>
          <w:numId w:val="3"/>
        </w:numPr>
        <w:jc w:val="both"/>
        <w:rPr>
          <w:rFonts w:asciiTheme="minorHAnsi" w:hAnsiTheme="minorHAnsi" w:cstheme="minorHAnsi"/>
        </w:rPr>
      </w:pPr>
      <w:r w:rsidRPr="00674F4D">
        <w:rPr>
          <w:rFonts w:asciiTheme="minorHAnsi" w:hAnsiTheme="minorHAnsi" w:cstheme="minorHAnsi"/>
        </w:rPr>
        <w:t>Preference may be given to candidates who have experience teaching in a post-secondary environment</w:t>
      </w:r>
    </w:p>
    <w:p w14:paraId="67727F15" w14:textId="1E297AA1" w:rsidR="004A1395" w:rsidRPr="00674F4D" w:rsidRDefault="004A1395" w:rsidP="004A1395">
      <w:pPr>
        <w:pStyle w:val="ListParagraph"/>
        <w:numPr>
          <w:ilvl w:val="0"/>
          <w:numId w:val="3"/>
        </w:numPr>
        <w:jc w:val="both"/>
        <w:rPr>
          <w:rFonts w:asciiTheme="minorHAnsi" w:hAnsiTheme="minorHAnsi" w:cstheme="minorHAnsi"/>
        </w:rPr>
      </w:pPr>
      <w:r w:rsidRPr="00674F4D">
        <w:rPr>
          <w:rFonts w:asciiTheme="minorHAnsi" w:hAnsiTheme="minorHAnsi" w:cstheme="minorHAnsi"/>
        </w:rPr>
        <w:t xml:space="preserve">Knowledge of the accreditation process to assist with program accreditation and experience in other areas of </w:t>
      </w:r>
      <w:r w:rsidR="002548B9">
        <w:rPr>
          <w:rFonts w:asciiTheme="minorHAnsi" w:hAnsiTheme="minorHAnsi" w:cstheme="minorHAnsi"/>
        </w:rPr>
        <w:t>the l</w:t>
      </w:r>
      <w:r w:rsidRPr="00674F4D">
        <w:rPr>
          <w:rFonts w:asciiTheme="minorHAnsi" w:hAnsiTheme="minorHAnsi" w:cstheme="minorHAnsi"/>
        </w:rPr>
        <w:t>aboratory will be considered an asset</w:t>
      </w:r>
    </w:p>
    <w:p w14:paraId="06EBA1B2" w14:textId="77777777" w:rsidR="00BB5CF5" w:rsidRPr="00674F4D" w:rsidRDefault="00BB5CF5" w:rsidP="004B3F18">
      <w:pPr>
        <w:pStyle w:val="NoSpacing"/>
        <w:spacing w:line="276" w:lineRule="auto"/>
        <w:jc w:val="both"/>
        <w:rPr>
          <w:rFonts w:asciiTheme="minorHAnsi" w:hAnsiTheme="minorHAnsi" w:cstheme="minorHAnsi"/>
          <w:b/>
        </w:rPr>
      </w:pPr>
    </w:p>
    <w:p w14:paraId="56A40B63" w14:textId="1CA631C4" w:rsidR="004B3F18" w:rsidRPr="00674F4D" w:rsidRDefault="004B4B95" w:rsidP="004B3F18">
      <w:pPr>
        <w:pStyle w:val="NoSpacing"/>
        <w:spacing w:line="276" w:lineRule="auto"/>
        <w:jc w:val="both"/>
        <w:rPr>
          <w:rFonts w:asciiTheme="minorHAnsi" w:hAnsiTheme="minorHAnsi" w:cstheme="minorHAnsi"/>
          <w:b/>
        </w:rPr>
      </w:pPr>
      <w:r w:rsidRPr="00674F4D">
        <w:rPr>
          <w:rFonts w:asciiTheme="minorHAnsi" w:hAnsiTheme="minorHAnsi" w:cstheme="minorHAnsi"/>
          <w:b/>
        </w:rPr>
        <w:t>Don’t forget to clearly demonstrate how you meet these qualifications on your resume.</w:t>
      </w:r>
    </w:p>
    <w:p w14:paraId="6E55B878" w14:textId="77777777" w:rsidR="004B4B95" w:rsidRPr="00674F4D" w:rsidRDefault="004B4B95" w:rsidP="004B3F18">
      <w:pPr>
        <w:pStyle w:val="NoSpacing"/>
        <w:spacing w:line="276" w:lineRule="auto"/>
        <w:jc w:val="both"/>
        <w:rPr>
          <w:rFonts w:asciiTheme="minorHAnsi" w:hAnsiTheme="minorHAnsi" w:cstheme="minorHAnsi"/>
          <w:b/>
        </w:rPr>
      </w:pPr>
    </w:p>
    <w:p w14:paraId="6992B5D3" w14:textId="00F15554" w:rsidR="008C06F7" w:rsidRDefault="008C06F7" w:rsidP="000A083B">
      <w:pPr>
        <w:jc w:val="both"/>
        <w:rPr>
          <w:rFonts w:asciiTheme="minorHAnsi" w:hAnsiTheme="minorHAnsi" w:cstheme="minorHAnsi"/>
        </w:rPr>
      </w:pPr>
      <w:r w:rsidRPr="00674F4D">
        <w:rPr>
          <w:rFonts w:asciiTheme="minorHAnsi" w:hAnsiTheme="minorHAnsi" w:cstheme="minorHAnsi"/>
        </w:rPr>
        <w:t xml:space="preserve">Other combinations of education and experience may be considered as equivalent. Subject to </w:t>
      </w:r>
      <w:r w:rsidR="00583B49" w:rsidRPr="00674F4D">
        <w:rPr>
          <w:rFonts w:asciiTheme="minorHAnsi" w:hAnsiTheme="minorHAnsi" w:cstheme="minorHAnsi"/>
        </w:rPr>
        <w:t>competition</w:t>
      </w:r>
      <w:r w:rsidRPr="00674F4D">
        <w:rPr>
          <w:rFonts w:asciiTheme="minorHAnsi" w:hAnsiTheme="minorHAnsi" w:cstheme="minorHAnsi"/>
        </w:rPr>
        <w:t xml:space="preserve"> response, the </w:t>
      </w:r>
      <w:r w:rsidR="00285AF0" w:rsidRPr="00674F4D">
        <w:rPr>
          <w:rFonts w:asciiTheme="minorHAnsi" w:hAnsiTheme="minorHAnsi" w:cstheme="minorHAnsi"/>
        </w:rPr>
        <w:t>minimum</w:t>
      </w:r>
      <w:r w:rsidRPr="00674F4D">
        <w:rPr>
          <w:rFonts w:asciiTheme="minorHAnsi" w:hAnsiTheme="minorHAnsi" w:cstheme="minorHAnsi"/>
        </w:rPr>
        <w:t xml:space="preserve"> qualifications may be raised.</w:t>
      </w:r>
    </w:p>
    <w:p w14:paraId="70C6DE20" w14:textId="77777777" w:rsidR="00FD0899" w:rsidRDefault="00FD0899" w:rsidP="00FD0899">
      <w:pPr>
        <w:spacing w:before="120" w:after="120" w:line="240" w:lineRule="auto"/>
        <w:rPr>
          <w:rFonts w:asciiTheme="minorHAnsi" w:hAnsiTheme="minorHAnsi" w:cstheme="minorHAnsi"/>
          <w:bCs/>
        </w:rPr>
      </w:pPr>
      <w:r w:rsidRPr="00674F4D">
        <w:rPr>
          <w:rFonts w:asciiTheme="minorHAnsi" w:hAnsiTheme="minorHAnsi" w:cstheme="minorHAnsi"/>
          <w:bCs/>
        </w:rPr>
        <w:lastRenderedPageBreak/>
        <w:t>All applicants must be eligible to work in Canada at the time of application. This competition may be used to fill future vacancies at the same level.</w:t>
      </w:r>
    </w:p>
    <w:p w14:paraId="155425A9" w14:textId="77777777" w:rsidR="004B4B95" w:rsidRPr="00674F4D" w:rsidRDefault="004B4B95" w:rsidP="004B4B95">
      <w:pPr>
        <w:spacing w:before="120" w:after="120" w:line="240" w:lineRule="auto"/>
        <w:rPr>
          <w:rFonts w:asciiTheme="minorHAnsi" w:hAnsiTheme="minorHAnsi" w:cstheme="minorHAnsi"/>
          <w:b/>
          <w:bCs/>
        </w:rPr>
      </w:pPr>
    </w:p>
    <w:p w14:paraId="58357C4A" w14:textId="77777777" w:rsidR="004B4B95" w:rsidRPr="00674F4D" w:rsidRDefault="004B4B95" w:rsidP="004B4B95">
      <w:pPr>
        <w:spacing w:before="120" w:after="120" w:line="240" w:lineRule="auto"/>
        <w:rPr>
          <w:rFonts w:asciiTheme="minorHAnsi" w:hAnsiTheme="minorHAnsi" w:cstheme="minorHAnsi"/>
          <w:b/>
          <w:bCs/>
        </w:rPr>
      </w:pPr>
      <w:r w:rsidRPr="00674F4D">
        <w:rPr>
          <w:rFonts w:asciiTheme="minorHAnsi" w:hAnsiTheme="minorHAnsi" w:cstheme="minorHAnsi"/>
          <w:b/>
          <w:bCs/>
        </w:rPr>
        <w:t xml:space="preserve">What is in it for you? </w:t>
      </w:r>
    </w:p>
    <w:p w14:paraId="45EAB583" w14:textId="77777777" w:rsidR="00E97165" w:rsidRPr="00722196" w:rsidRDefault="004A1395" w:rsidP="00722196">
      <w:pPr>
        <w:pStyle w:val="ListParagraph"/>
        <w:numPr>
          <w:ilvl w:val="0"/>
          <w:numId w:val="6"/>
        </w:numPr>
        <w:spacing w:before="120" w:after="120" w:line="240" w:lineRule="auto"/>
        <w:rPr>
          <w:rFonts w:asciiTheme="minorHAnsi" w:hAnsiTheme="minorHAnsi" w:cstheme="minorHAnsi"/>
          <w:bCs/>
        </w:rPr>
      </w:pPr>
      <w:r w:rsidRPr="00722196">
        <w:rPr>
          <w:rFonts w:asciiTheme="minorHAnsi" w:hAnsiTheme="minorHAnsi" w:cstheme="minorHAnsi"/>
          <w:bCs/>
        </w:rPr>
        <w:t>Comprehensive compensation and benefits package that includes a competitive annual salary: $53,508 to $75,400. Successful candidates may be eligible for a higher maximum step, up to $82,342 based on their le</w:t>
      </w:r>
      <w:r w:rsidR="00E97165" w:rsidRPr="00722196">
        <w:rPr>
          <w:rFonts w:asciiTheme="minorHAnsi" w:hAnsiTheme="minorHAnsi" w:cstheme="minorHAnsi"/>
          <w:bCs/>
        </w:rPr>
        <w:t>vel of post-secondary education</w:t>
      </w:r>
    </w:p>
    <w:p w14:paraId="584246EB" w14:textId="77777777" w:rsidR="004B4B95" w:rsidRPr="00722196" w:rsidRDefault="004B4B95" w:rsidP="00722196">
      <w:pPr>
        <w:pStyle w:val="ListParagraph"/>
        <w:numPr>
          <w:ilvl w:val="0"/>
          <w:numId w:val="6"/>
        </w:numPr>
        <w:spacing w:before="120" w:after="120" w:line="240" w:lineRule="auto"/>
        <w:rPr>
          <w:rFonts w:asciiTheme="minorHAnsi" w:hAnsiTheme="minorHAnsi" w:cstheme="minorHAnsi"/>
          <w:bCs/>
        </w:rPr>
      </w:pPr>
      <w:r w:rsidRPr="00722196">
        <w:rPr>
          <w:rFonts w:asciiTheme="minorHAnsi" w:hAnsiTheme="minorHAnsi" w:cstheme="minorHAnsi"/>
          <w:bCs/>
        </w:rPr>
        <w:t>Become a member of the New Brunswick Public Service Pension Plan</w:t>
      </w:r>
    </w:p>
    <w:p w14:paraId="01A78788" w14:textId="77777777" w:rsidR="004B4B95" w:rsidRPr="00722196" w:rsidRDefault="004B4B95" w:rsidP="00722196">
      <w:pPr>
        <w:pStyle w:val="ListParagraph"/>
        <w:numPr>
          <w:ilvl w:val="0"/>
          <w:numId w:val="6"/>
        </w:numPr>
        <w:spacing w:before="120" w:after="120" w:line="240" w:lineRule="auto"/>
        <w:rPr>
          <w:rFonts w:asciiTheme="minorHAnsi" w:hAnsiTheme="minorHAnsi" w:cstheme="minorHAnsi"/>
          <w:bCs/>
        </w:rPr>
      </w:pPr>
      <w:r w:rsidRPr="00722196">
        <w:rPr>
          <w:rFonts w:asciiTheme="minorHAnsi" w:hAnsiTheme="minorHAnsi" w:cstheme="minorHAnsi"/>
          <w:bCs/>
        </w:rPr>
        <w:t>Opportunities for professional development and training</w:t>
      </w:r>
    </w:p>
    <w:p w14:paraId="13071DF0" w14:textId="77777777" w:rsidR="004B4B95" w:rsidRPr="00722196" w:rsidRDefault="004B4B95" w:rsidP="00722196">
      <w:pPr>
        <w:pStyle w:val="ListParagraph"/>
        <w:numPr>
          <w:ilvl w:val="0"/>
          <w:numId w:val="6"/>
        </w:numPr>
        <w:spacing w:before="120" w:after="120" w:line="240" w:lineRule="auto"/>
        <w:rPr>
          <w:rFonts w:asciiTheme="minorHAnsi" w:hAnsiTheme="minorHAnsi" w:cstheme="minorHAnsi"/>
          <w:bCs/>
        </w:rPr>
      </w:pPr>
      <w:r w:rsidRPr="00722196">
        <w:rPr>
          <w:rFonts w:asciiTheme="minorHAnsi" w:hAnsiTheme="minorHAnsi" w:cstheme="minorHAnsi"/>
          <w:bCs/>
        </w:rPr>
        <w:t>NBCC’s supports the wellbeing of its employees we provide free access to an Employee and Family Assistance Program (EFAP) and services</w:t>
      </w:r>
    </w:p>
    <w:p w14:paraId="13143624" w14:textId="77777777" w:rsidR="004B4B95" w:rsidRPr="00722196" w:rsidRDefault="004B4B95" w:rsidP="00722196">
      <w:pPr>
        <w:pStyle w:val="ListParagraph"/>
        <w:numPr>
          <w:ilvl w:val="0"/>
          <w:numId w:val="6"/>
        </w:numPr>
        <w:spacing w:before="120" w:after="120" w:line="240" w:lineRule="auto"/>
        <w:rPr>
          <w:rFonts w:asciiTheme="minorHAnsi" w:hAnsiTheme="minorHAnsi" w:cstheme="minorHAnsi"/>
          <w:bCs/>
        </w:rPr>
      </w:pPr>
      <w:r w:rsidRPr="00722196">
        <w:rPr>
          <w:rFonts w:asciiTheme="minorHAnsi" w:hAnsiTheme="minorHAnsi" w:cstheme="minorHAnsi"/>
          <w:bCs/>
        </w:rPr>
        <w:t xml:space="preserve">Paid sick and vacation leave </w:t>
      </w:r>
    </w:p>
    <w:p w14:paraId="096DB9AB" w14:textId="77777777" w:rsidR="004B4B95" w:rsidRPr="00722196" w:rsidRDefault="004B4B95" w:rsidP="00722196">
      <w:pPr>
        <w:pStyle w:val="ListParagraph"/>
        <w:numPr>
          <w:ilvl w:val="0"/>
          <w:numId w:val="6"/>
        </w:numPr>
        <w:spacing w:before="120" w:after="0" w:line="240" w:lineRule="auto"/>
        <w:rPr>
          <w:rFonts w:asciiTheme="minorHAnsi" w:hAnsiTheme="minorHAnsi" w:cstheme="minorHAnsi"/>
          <w:bCs/>
        </w:rPr>
      </w:pPr>
      <w:r w:rsidRPr="00722196">
        <w:rPr>
          <w:rFonts w:asciiTheme="minorHAnsi" w:hAnsiTheme="minorHAnsi" w:cstheme="minorHAnsi"/>
          <w:bCs/>
        </w:rPr>
        <w:t>Volunteer leave</w:t>
      </w:r>
    </w:p>
    <w:p w14:paraId="171BE2D5" w14:textId="77777777" w:rsidR="004B4B95" w:rsidRPr="00674F4D" w:rsidRDefault="004B4B95" w:rsidP="004B4B95">
      <w:pPr>
        <w:spacing w:before="120" w:after="120" w:line="240" w:lineRule="auto"/>
        <w:rPr>
          <w:rFonts w:asciiTheme="minorHAnsi" w:hAnsiTheme="minorHAnsi" w:cstheme="minorHAnsi"/>
          <w:bCs/>
        </w:rPr>
      </w:pPr>
    </w:p>
    <w:p w14:paraId="23D9BCD4" w14:textId="18A6E3A9" w:rsidR="004B4B95" w:rsidRPr="00674F4D" w:rsidRDefault="004B4B95" w:rsidP="004B4B95">
      <w:pPr>
        <w:spacing w:before="120" w:after="120" w:line="240" w:lineRule="auto"/>
        <w:rPr>
          <w:rFonts w:asciiTheme="minorHAnsi" w:hAnsiTheme="minorHAnsi" w:cstheme="minorHAnsi"/>
          <w:bCs/>
        </w:rPr>
      </w:pPr>
      <w:r w:rsidRPr="00674F4D">
        <w:rPr>
          <w:rFonts w:asciiTheme="minorHAnsi" w:hAnsiTheme="minorHAnsi" w:cstheme="minorHAnsi"/>
          <w:bCs/>
        </w:rPr>
        <w:t>This position is a unionized position where the terms and conditions of employment are in accordance with the NBUPPE –</w:t>
      </w:r>
      <w:r w:rsidR="00EB3C28" w:rsidRPr="00674F4D">
        <w:rPr>
          <w:rFonts w:asciiTheme="minorHAnsi" w:hAnsiTheme="minorHAnsi" w:cstheme="minorHAnsi"/>
          <w:bCs/>
        </w:rPr>
        <w:t xml:space="preserve">Education (Instructional) </w:t>
      </w:r>
      <w:r w:rsidRPr="00674F4D">
        <w:rPr>
          <w:rFonts w:asciiTheme="minorHAnsi" w:hAnsiTheme="minorHAnsi" w:cstheme="minorHAnsi"/>
          <w:bCs/>
        </w:rPr>
        <w:t>agreement for the College.</w:t>
      </w:r>
    </w:p>
    <w:p w14:paraId="6C9B3ABA" w14:textId="140B88A4" w:rsidR="00FD0899" w:rsidRPr="00FD0899" w:rsidRDefault="00FD0899" w:rsidP="004B4B95">
      <w:pPr>
        <w:spacing w:before="120" w:after="120" w:line="240" w:lineRule="auto"/>
        <w:rPr>
          <w:rFonts w:cs="Calibri"/>
          <w:bCs/>
        </w:rPr>
      </w:pPr>
      <w:r w:rsidRPr="00FD0899">
        <w:rPr>
          <w:rStyle w:val="Strong"/>
          <w:rFonts w:cs="Calibri"/>
          <w:bdr w:val="none" w:sz="0" w:space="0" w:color="auto" w:frame="1"/>
          <w:shd w:val="clear" w:color="auto" w:fill="FFFFFF"/>
        </w:rPr>
        <w:t>As part of the Public Service of New Brunswick, NBCC requires proof of vaccination from all NBCC employees. </w:t>
      </w:r>
    </w:p>
    <w:p w14:paraId="40394C07" w14:textId="77777777" w:rsidR="004B4B95" w:rsidRPr="00674F4D" w:rsidRDefault="004B4B95" w:rsidP="004B4B95">
      <w:pPr>
        <w:spacing w:before="120" w:after="120" w:line="240" w:lineRule="auto"/>
        <w:rPr>
          <w:rFonts w:asciiTheme="minorHAnsi" w:hAnsiTheme="minorHAnsi" w:cstheme="minorHAnsi"/>
          <w:bCs/>
        </w:rPr>
      </w:pPr>
      <w:r w:rsidRPr="00674F4D">
        <w:rPr>
          <w:rFonts w:asciiTheme="minorHAnsi" w:hAnsiTheme="minorHAnsi" w:cstheme="minorHAnsi"/>
          <w:bCs/>
        </w:rPr>
        <w:t xml:space="preserve">The New Brunswick Community College (NBCC) is committed to being flexible in its operations and to the wellbeing of its employees. This includes considering reasonable requests for alternative work arrangements, when feasible, to meet the changing needs of the College and its students. In order to ensure our student needs are met, flexible work arrangements cannot extend beyond the New Brunswick border. NBCC employees must be living in a location that is a reasonable distance from one of our seven work locations around the </w:t>
      </w:r>
      <w:proofErr w:type="gramStart"/>
      <w:r w:rsidRPr="00674F4D">
        <w:rPr>
          <w:rFonts w:asciiTheme="minorHAnsi" w:hAnsiTheme="minorHAnsi" w:cstheme="minorHAnsi"/>
          <w:bCs/>
        </w:rPr>
        <w:t>Province</w:t>
      </w:r>
      <w:proofErr w:type="gramEnd"/>
      <w:r w:rsidRPr="00674F4D">
        <w:rPr>
          <w:rFonts w:asciiTheme="minorHAnsi" w:hAnsiTheme="minorHAnsi" w:cstheme="minorHAnsi"/>
          <w:bCs/>
        </w:rPr>
        <w:t>.</w:t>
      </w:r>
    </w:p>
    <w:p w14:paraId="6EA6ACC9" w14:textId="77777777" w:rsidR="004B4B95" w:rsidRPr="00674F4D" w:rsidRDefault="004B4B95" w:rsidP="004B4B95">
      <w:pPr>
        <w:spacing w:before="120" w:after="120" w:line="240" w:lineRule="auto"/>
        <w:rPr>
          <w:rFonts w:asciiTheme="minorHAnsi" w:hAnsiTheme="minorHAnsi" w:cstheme="minorHAnsi"/>
          <w:bCs/>
        </w:rPr>
      </w:pPr>
      <w:r w:rsidRPr="00674F4D">
        <w:rPr>
          <w:rFonts w:asciiTheme="minorHAnsi" w:hAnsiTheme="minorHAnsi" w:cstheme="minorHAnsi"/>
          <w:bCs/>
        </w:rPr>
        <w:t>We promote an equal opportunity work environment.</w:t>
      </w:r>
    </w:p>
    <w:p w14:paraId="0B3F99BA" w14:textId="6D002844" w:rsidR="004B4B95" w:rsidRPr="0080794F" w:rsidRDefault="007B47E7" w:rsidP="004B4B95">
      <w:pPr>
        <w:spacing w:before="120" w:after="120" w:line="240" w:lineRule="auto"/>
        <w:rPr>
          <w:rFonts w:asciiTheme="minorHAnsi" w:hAnsiTheme="minorHAnsi" w:cstheme="minorHAnsi"/>
          <w:bCs/>
        </w:rPr>
      </w:pPr>
      <w:r w:rsidRPr="00674F4D">
        <w:rPr>
          <w:rFonts w:asciiTheme="minorHAnsi" w:hAnsiTheme="minorHAnsi" w:cstheme="minorHAnsi"/>
          <w:bCs/>
        </w:rPr>
        <w:t>W</w:t>
      </w:r>
      <w:r w:rsidR="004B4B95" w:rsidRPr="00674F4D">
        <w:rPr>
          <w:rFonts w:asciiTheme="minorHAnsi" w:hAnsiTheme="minorHAnsi" w:cstheme="minorHAnsi"/>
          <w:bCs/>
        </w:rPr>
        <w:t xml:space="preserve">e welcome you to submit a detailed application and resume </w:t>
      </w:r>
      <w:r w:rsidR="00E97165" w:rsidRPr="00674F4D">
        <w:rPr>
          <w:rFonts w:asciiTheme="minorHAnsi" w:hAnsiTheme="minorHAnsi" w:cstheme="minorHAnsi"/>
          <w:b/>
          <w:bCs/>
        </w:rPr>
        <w:t>online by</w:t>
      </w:r>
      <w:r w:rsidR="00722196">
        <w:rPr>
          <w:rFonts w:asciiTheme="minorHAnsi" w:hAnsiTheme="minorHAnsi" w:cstheme="minorHAnsi"/>
          <w:b/>
          <w:bCs/>
        </w:rPr>
        <w:t xml:space="preserve"> </w:t>
      </w:r>
      <w:r w:rsidR="001B337A">
        <w:rPr>
          <w:rFonts w:asciiTheme="minorHAnsi" w:hAnsiTheme="minorHAnsi" w:cstheme="minorHAnsi"/>
          <w:b/>
          <w:bCs/>
        </w:rPr>
        <w:t>April 15</w:t>
      </w:r>
      <w:r w:rsidR="00FD0899">
        <w:rPr>
          <w:rFonts w:asciiTheme="minorHAnsi" w:hAnsiTheme="minorHAnsi" w:cstheme="minorHAnsi"/>
          <w:b/>
          <w:bCs/>
        </w:rPr>
        <w:t>, 2022</w:t>
      </w:r>
      <w:r w:rsidR="004B4B95" w:rsidRPr="00674F4D">
        <w:rPr>
          <w:rFonts w:asciiTheme="minorHAnsi" w:hAnsiTheme="minorHAnsi" w:cstheme="minorHAnsi"/>
          <w:bCs/>
        </w:rPr>
        <w:t>. All applications will be acknowledged upon receipt.</w:t>
      </w:r>
    </w:p>
    <w:p w14:paraId="21F92E0B" w14:textId="77777777" w:rsidR="004B4B95" w:rsidRPr="0080794F" w:rsidRDefault="004B4B95" w:rsidP="000A083B">
      <w:pPr>
        <w:jc w:val="both"/>
        <w:rPr>
          <w:rFonts w:asciiTheme="minorHAnsi" w:hAnsiTheme="minorHAnsi" w:cstheme="minorHAnsi"/>
        </w:rPr>
      </w:pPr>
    </w:p>
    <w:sectPr w:rsidR="004B4B95" w:rsidRPr="0080794F" w:rsidSect="00713E55">
      <w:headerReference w:type="even" r:id="rId12"/>
      <w:headerReference w:type="default" r:id="rId13"/>
      <w:footerReference w:type="even" r:id="rId14"/>
      <w:footerReference w:type="default" r:id="rId15"/>
      <w:headerReference w:type="first" r:id="rId16"/>
      <w:footerReference w:type="first" r:id="rId17"/>
      <w:type w:val="continuous"/>
      <w:pgSz w:w="12240" w:h="20160" w:code="5"/>
      <w:pgMar w:top="1080" w:right="1440" w:bottom="27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819A" w14:textId="77777777" w:rsidR="000C2EF7" w:rsidRDefault="000C2EF7" w:rsidP="00801EC9">
      <w:pPr>
        <w:spacing w:after="0" w:line="240" w:lineRule="auto"/>
      </w:pPr>
      <w:r>
        <w:separator/>
      </w:r>
    </w:p>
  </w:endnote>
  <w:endnote w:type="continuationSeparator" w:id="0">
    <w:p w14:paraId="454BBD7B" w14:textId="77777777" w:rsidR="000C2EF7" w:rsidRDefault="000C2EF7" w:rsidP="0080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461" w14:textId="77777777" w:rsidR="001B337A" w:rsidRDefault="001B3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7C1F" w14:textId="6858845A" w:rsidR="00E224FB" w:rsidRDefault="00E224FB">
    <w:pPr>
      <w:pStyle w:val="Footer"/>
    </w:pPr>
    <w:r>
      <w:rPr>
        <w:noProof/>
      </w:rPr>
      <mc:AlternateContent>
        <mc:Choice Requires="wps">
          <w:drawing>
            <wp:anchor distT="0" distB="0" distL="114300" distR="114300" simplePos="0" relativeHeight="251663360" behindDoc="0" locked="0" layoutInCell="0" allowOverlap="1" wp14:anchorId="26DA50FB" wp14:editId="635A9BF8">
              <wp:simplePos x="0" y="0"/>
              <wp:positionH relativeFrom="page">
                <wp:posOffset>0</wp:posOffset>
              </wp:positionH>
              <wp:positionV relativeFrom="page">
                <wp:posOffset>12064365</wp:posOffset>
              </wp:positionV>
              <wp:extent cx="7772400" cy="546735"/>
              <wp:effectExtent l="0" t="0" r="0" b="5715"/>
              <wp:wrapNone/>
              <wp:docPr id="2" name="MSIPCM231c4132a3fd598927996dcd" descr="{&quot;HashCode&quot;:8258078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0A147" w14:textId="3EAE7799" w:rsidR="00E224FB" w:rsidRPr="00FD0899" w:rsidRDefault="00FD0899" w:rsidP="00FD0899">
                          <w:pPr>
                            <w:spacing w:after="0"/>
                            <w:jc w:val="center"/>
                            <w:rPr>
                              <w:rFonts w:cs="Calibri"/>
                              <w:color w:val="000000"/>
                              <w:sz w:val="16"/>
                            </w:rPr>
                          </w:pPr>
                          <w:r w:rsidRPr="00FD0899">
                            <w:rPr>
                              <w:rFonts w:cs="Calibri"/>
                              <w:color w:val="000000"/>
                              <w:sz w:val="16"/>
                            </w:rPr>
                            <w:t>INTERNAL USE ONLY. This information in this document is classified as "INTERNAL" as per NBCC Data Classification Guidelines.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DA50FB" id="_x0000_t202" coordsize="21600,21600" o:spt="202" path="m,l,21600r21600,l21600,xe">
              <v:stroke joinstyle="miter"/>
              <v:path gradientshapeok="t" o:connecttype="rect"/>
            </v:shapetype>
            <v:shape id="MSIPCM231c4132a3fd598927996dcd" o:spid="_x0000_s1027" type="#_x0000_t202" alt="{&quot;HashCode&quot;:825807877,&quot;Height&quot;:1008.0,&quot;Width&quot;:612.0,&quot;Placement&quot;:&quot;Footer&quot;,&quot;Index&quot;:&quot;Primary&quot;,&quot;Section&quot;:1,&quot;Top&quot;:0.0,&quot;Left&quot;:0.0}" style="position:absolute;margin-left:0;margin-top:949.95pt;width:612pt;height:43.0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" o:allowincell="f" filled="f" stroked="f" strokeweight=".5pt">
              <v:textbox inset=",0,,0">
                <w:txbxContent>
                  <w:p w14:paraId="5430A147" w14:textId="3EAE7799" w:rsidR="00E224FB" w:rsidRPr="00FD0899" w:rsidRDefault="00FD0899" w:rsidP="00FD0899">
                    <w:pPr>
                      <w:spacing w:after="0"/>
                      <w:jc w:val="center"/>
                      <w:rPr>
                        <w:rFonts w:cs="Calibri"/>
                        <w:color w:val="000000"/>
                        <w:sz w:val="16"/>
                      </w:rPr>
                    </w:pPr>
                    <w:r w:rsidRPr="00FD0899">
                      <w:rPr>
                        <w:rFonts w:cs="Calibri"/>
                        <w:color w:val="000000"/>
                        <w:sz w:val="16"/>
                      </w:rPr>
                      <w:t>INTERNAL USE ONLY. This information in this document is classified as "INTERNAL" as per NBCC Data Classification Guidelines.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D608" w14:textId="77777777" w:rsidR="001B337A" w:rsidRDefault="001B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1667" w14:textId="77777777" w:rsidR="000C2EF7" w:rsidRDefault="000C2EF7" w:rsidP="00801EC9">
      <w:pPr>
        <w:spacing w:after="0" w:line="240" w:lineRule="auto"/>
      </w:pPr>
      <w:r>
        <w:separator/>
      </w:r>
    </w:p>
  </w:footnote>
  <w:footnote w:type="continuationSeparator" w:id="0">
    <w:p w14:paraId="499BDCC9" w14:textId="77777777" w:rsidR="000C2EF7" w:rsidRDefault="000C2EF7" w:rsidP="00801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71CE" w14:textId="77777777" w:rsidR="001B337A" w:rsidRDefault="001B3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73CC" w14:textId="727C1ED9" w:rsidR="00E224FB" w:rsidRDefault="00E224FB">
    <w:pPr>
      <w:pStyle w:val="Header"/>
    </w:pPr>
    <w:r>
      <w:rPr>
        <w:noProof/>
      </w:rPr>
      <mc:AlternateContent>
        <mc:Choice Requires="wps">
          <w:drawing>
            <wp:anchor distT="0" distB="0" distL="114300" distR="114300" simplePos="0" relativeHeight="251662336" behindDoc="0" locked="0" layoutInCell="0" allowOverlap="1" wp14:anchorId="1EB84CEA" wp14:editId="2A483891">
              <wp:simplePos x="0" y="0"/>
              <wp:positionH relativeFrom="page">
                <wp:posOffset>0</wp:posOffset>
              </wp:positionH>
              <wp:positionV relativeFrom="page">
                <wp:posOffset>190500</wp:posOffset>
              </wp:positionV>
              <wp:extent cx="7772400" cy="273050"/>
              <wp:effectExtent l="0" t="0" r="0" b="12700"/>
              <wp:wrapNone/>
              <wp:docPr id="3" name="MSIPCM6b514f1f868064395390f414" descr="{&quot;HashCode&quot;:1729212888,&quot;Height&quot;:1008.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1D327" w14:textId="78A65A95" w:rsidR="00E224FB" w:rsidRPr="0038162B" w:rsidRDefault="0038162B" w:rsidP="0038162B">
                          <w:pPr>
                            <w:spacing w:after="0"/>
                            <w:jc w:val="center"/>
                            <w:rPr>
                              <w:rFonts w:cs="Calibri"/>
                              <w:color w:val="000000"/>
                              <w:sz w:val="18"/>
                            </w:rPr>
                          </w:pPr>
                          <w:r w:rsidRPr="0038162B">
                            <w:rPr>
                              <w:rFonts w:cs="Calibri"/>
                              <w:color w:val="000000"/>
                              <w:sz w:val="18"/>
                            </w:rPr>
                            <w:t>NBCC 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B84CEA" id="_x0000_t202" coordsize="21600,21600" o:spt="202" path="m,l,21600r21600,l21600,xe">
              <v:stroke joinstyle="miter"/>
              <v:path gradientshapeok="t" o:connecttype="rect"/>
            </v:shapetype>
            <v:shape id="MSIPCM6b514f1f868064395390f414" o:spid="_x0000_s1026" type="#_x0000_t202" alt="{&quot;HashCode&quot;:1729212888,&quot;Height&quot;:1008.0,&quot;Width&quot;:612.0,&quot;Placement&quot;:&quot;Header&quot;,&quot;Index&quot;:&quot;Primary&quot;,&quot;Section&quot;:1,&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6841D327" w14:textId="78A65A95" w:rsidR="00E224FB" w:rsidRPr="0038162B" w:rsidRDefault="0038162B" w:rsidP="0038162B">
                    <w:pPr>
                      <w:spacing w:after="0"/>
                      <w:jc w:val="center"/>
                      <w:rPr>
                        <w:rFonts w:cs="Calibri"/>
                        <w:color w:val="000000"/>
                        <w:sz w:val="18"/>
                      </w:rPr>
                    </w:pPr>
                    <w:r w:rsidRPr="0038162B">
                      <w:rPr>
                        <w:rFonts w:cs="Calibri"/>
                        <w:color w:val="000000"/>
                        <w:sz w:val="18"/>
                      </w:rPr>
                      <w:t>NBCC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D610" w14:textId="77777777" w:rsidR="001B337A" w:rsidRDefault="001B3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47C"/>
    <w:multiLevelType w:val="hybridMultilevel"/>
    <w:tmpl w:val="F856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02A80"/>
    <w:multiLevelType w:val="hybridMultilevel"/>
    <w:tmpl w:val="6FCC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61B39"/>
    <w:multiLevelType w:val="hybridMultilevel"/>
    <w:tmpl w:val="4208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B0FEF"/>
    <w:multiLevelType w:val="hybridMultilevel"/>
    <w:tmpl w:val="CA5E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44DC"/>
    <w:multiLevelType w:val="hybridMultilevel"/>
    <w:tmpl w:val="EE64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D3D47"/>
    <w:multiLevelType w:val="hybridMultilevel"/>
    <w:tmpl w:val="0044A6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F6"/>
    <w:rsid w:val="00004A71"/>
    <w:rsid w:val="0001752B"/>
    <w:rsid w:val="0002039A"/>
    <w:rsid w:val="0002096A"/>
    <w:rsid w:val="0002102A"/>
    <w:rsid w:val="00021552"/>
    <w:rsid w:val="000274C4"/>
    <w:rsid w:val="00036A33"/>
    <w:rsid w:val="000378A8"/>
    <w:rsid w:val="0004094F"/>
    <w:rsid w:val="00045C55"/>
    <w:rsid w:val="00053AE1"/>
    <w:rsid w:val="00054A7C"/>
    <w:rsid w:val="00056C70"/>
    <w:rsid w:val="00056EAC"/>
    <w:rsid w:val="0006320C"/>
    <w:rsid w:val="00064065"/>
    <w:rsid w:val="000704F0"/>
    <w:rsid w:val="00073588"/>
    <w:rsid w:val="00073D8A"/>
    <w:rsid w:val="00073FF6"/>
    <w:rsid w:val="0007413E"/>
    <w:rsid w:val="00077E4D"/>
    <w:rsid w:val="00081BA3"/>
    <w:rsid w:val="000866D0"/>
    <w:rsid w:val="00090AB3"/>
    <w:rsid w:val="000A083B"/>
    <w:rsid w:val="000B6FD8"/>
    <w:rsid w:val="000C0D75"/>
    <w:rsid w:val="000C1BDB"/>
    <w:rsid w:val="000C2EF7"/>
    <w:rsid w:val="000C3181"/>
    <w:rsid w:val="000C32F8"/>
    <w:rsid w:val="000C5672"/>
    <w:rsid w:val="000D03E4"/>
    <w:rsid w:val="000D1423"/>
    <w:rsid w:val="000D24BD"/>
    <w:rsid w:val="000E7DE1"/>
    <w:rsid w:val="000F2534"/>
    <w:rsid w:val="000F4550"/>
    <w:rsid w:val="00104088"/>
    <w:rsid w:val="001170A0"/>
    <w:rsid w:val="0012281F"/>
    <w:rsid w:val="00137BFD"/>
    <w:rsid w:val="001452D6"/>
    <w:rsid w:val="0016251B"/>
    <w:rsid w:val="00163632"/>
    <w:rsid w:val="00166DA0"/>
    <w:rsid w:val="0016725C"/>
    <w:rsid w:val="001701EB"/>
    <w:rsid w:val="001765E1"/>
    <w:rsid w:val="0018646A"/>
    <w:rsid w:val="00190AF6"/>
    <w:rsid w:val="00194605"/>
    <w:rsid w:val="001A0675"/>
    <w:rsid w:val="001A4463"/>
    <w:rsid w:val="001A65BC"/>
    <w:rsid w:val="001B0CF0"/>
    <w:rsid w:val="001B337A"/>
    <w:rsid w:val="001B7619"/>
    <w:rsid w:val="001C4D52"/>
    <w:rsid w:val="001C74F9"/>
    <w:rsid w:val="001C7E83"/>
    <w:rsid w:val="001D04BB"/>
    <w:rsid w:val="001D1444"/>
    <w:rsid w:val="001D7774"/>
    <w:rsid w:val="001E09AB"/>
    <w:rsid w:val="001F171C"/>
    <w:rsid w:val="001F6DED"/>
    <w:rsid w:val="00203AE1"/>
    <w:rsid w:val="00204D3C"/>
    <w:rsid w:val="00211618"/>
    <w:rsid w:val="00212314"/>
    <w:rsid w:val="00214621"/>
    <w:rsid w:val="002238EA"/>
    <w:rsid w:val="002240B4"/>
    <w:rsid w:val="00224171"/>
    <w:rsid w:val="00226DE3"/>
    <w:rsid w:val="00236C89"/>
    <w:rsid w:val="00240982"/>
    <w:rsid w:val="002449B3"/>
    <w:rsid w:val="00245141"/>
    <w:rsid w:val="002548B9"/>
    <w:rsid w:val="002628C4"/>
    <w:rsid w:val="0027035D"/>
    <w:rsid w:val="002760DE"/>
    <w:rsid w:val="00281024"/>
    <w:rsid w:val="00284583"/>
    <w:rsid w:val="002846B6"/>
    <w:rsid w:val="00285AF0"/>
    <w:rsid w:val="0029139A"/>
    <w:rsid w:val="002973A8"/>
    <w:rsid w:val="00297E0F"/>
    <w:rsid w:val="002A1987"/>
    <w:rsid w:val="002B0969"/>
    <w:rsid w:val="002B5C59"/>
    <w:rsid w:val="002C2FC2"/>
    <w:rsid w:val="002C34F4"/>
    <w:rsid w:val="002C3715"/>
    <w:rsid w:val="002C6B9F"/>
    <w:rsid w:val="002D3132"/>
    <w:rsid w:val="002E3178"/>
    <w:rsid w:val="002F1334"/>
    <w:rsid w:val="002F29FA"/>
    <w:rsid w:val="00301A2E"/>
    <w:rsid w:val="00304B64"/>
    <w:rsid w:val="00312B2F"/>
    <w:rsid w:val="003146AF"/>
    <w:rsid w:val="00332D7A"/>
    <w:rsid w:val="00340071"/>
    <w:rsid w:val="003463C7"/>
    <w:rsid w:val="003472A3"/>
    <w:rsid w:val="00350ABC"/>
    <w:rsid w:val="00361E09"/>
    <w:rsid w:val="00361E62"/>
    <w:rsid w:val="00376FFA"/>
    <w:rsid w:val="0038162B"/>
    <w:rsid w:val="00390E2E"/>
    <w:rsid w:val="00390FBD"/>
    <w:rsid w:val="00391323"/>
    <w:rsid w:val="003919AE"/>
    <w:rsid w:val="00394E81"/>
    <w:rsid w:val="003967AB"/>
    <w:rsid w:val="003979C3"/>
    <w:rsid w:val="003A2044"/>
    <w:rsid w:val="003A4BA1"/>
    <w:rsid w:val="003B548D"/>
    <w:rsid w:val="003C2887"/>
    <w:rsid w:val="003C3443"/>
    <w:rsid w:val="003C475D"/>
    <w:rsid w:val="003D023C"/>
    <w:rsid w:val="003E3899"/>
    <w:rsid w:val="003F333A"/>
    <w:rsid w:val="003F4B7A"/>
    <w:rsid w:val="003F68AC"/>
    <w:rsid w:val="003F7CFE"/>
    <w:rsid w:val="003F7D6D"/>
    <w:rsid w:val="00401982"/>
    <w:rsid w:val="00405C4E"/>
    <w:rsid w:val="0041392A"/>
    <w:rsid w:val="00414D5C"/>
    <w:rsid w:val="00420D83"/>
    <w:rsid w:val="00421C73"/>
    <w:rsid w:val="00431E13"/>
    <w:rsid w:val="00444F91"/>
    <w:rsid w:val="00446802"/>
    <w:rsid w:val="00456EFA"/>
    <w:rsid w:val="00466B00"/>
    <w:rsid w:val="00467999"/>
    <w:rsid w:val="00471711"/>
    <w:rsid w:val="00477FFC"/>
    <w:rsid w:val="00496959"/>
    <w:rsid w:val="004A1395"/>
    <w:rsid w:val="004A3B4F"/>
    <w:rsid w:val="004B10B7"/>
    <w:rsid w:val="004B3F18"/>
    <w:rsid w:val="004B4B95"/>
    <w:rsid w:val="004D0D6D"/>
    <w:rsid w:val="004D1989"/>
    <w:rsid w:val="004D1CE1"/>
    <w:rsid w:val="004D4C8B"/>
    <w:rsid w:val="004D7C5A"/>
    <w:rsid w:val="004E157C"/>
    <w:rsid w:val="004E429C"/>
    <w:rsid w:val="00502990"/>
    <w:rsid w:val="00506463"/>
    <w:rsid w:val="005070C6"/>
    <w:rsid w:val="00513765"/>
    <w:rsid w:val="00513BC9"/>
    <w:rsid w:val="005235ED"/>
    <w:rsid w:val="00523DD5"/>
    <w:rsid w:val="005435D3"/>
    <w:rsid w:val="00550C4E"/>
    <w:rsid w:val="00570C8F"/>
    <w:rsid w:val="00574729"/>
    <w:rsid w:val="00575170"/>
    <w:rsid w:val="00575890"/>
    <w:rsid w:val="005764A4"/>
    <w:rsid w:val="0058153F"/>
    <w:rsid w:val="00583B49"/>
    <w:rsid w:val="005842C0"/>
    <w:rsid w:val="00587824"/>
    <w:rsid w:val="00595511"/>
    <w:rsid w:val="005A0F94"/>
    <w:rsid w:val="005C0961"/>
    <w:rsid w:val="005C6395"/>
    <w:rsid w:val="005F2E24"/>
    <w:rsid w:val="005F6236"/>
    <w:rsid w:val="00605E72"/>
    <w:rsid w:val="006172C2"/>
    <w:rsid w:val="00620707"/>
    <w:rsid w:val="00625A88"/>
    <w:rsid w:val="00627029"/>
    <w:rsid w:val="00627805"/>
    <w:rsid w:val="00627E61"/>
    <w:rsid w:val="00640F53"/>
    <w:rsid w:val="00641811"/>
    <w:rsid w:val="0064459C"/>
    <w:rsid w:val="0065037C"/>
    <w:rsid w:val="00663D73"/>
    <w:rsid w:val="00667AF0"/>
    <w:rsid w:val="006704FD"/>
    <w:rsid w:val="006716A1"/>
    <w:rsid w:val="00672215"/>
    <w:rsid w:val="00674F4D"/>
    <w:rsid w:val="0068665F"/>
    <w:rsid w:val="00690108"/>
    <w:rsid w:val="006A313F"/>
    <w:rsid w:val="006A78F1"/>
    <w:rsid w:val="006B2F8B"/>
    <w:rsid w:val="006B6DA8"/>
    <w:rsid w:val="006F4143"/>
    <w:rsid w:val="006F4EEC"/>
    <w:rsid w:val="0070110C"/>
    <w:rsid w:val="00711F64"/>
    <w:rsid w:val="00712420"/>
    <w:rsid w:val="00713E55"/>
    <w:rsid w:val="00715C28"/>
    <w:rsid w:val="00722196"/>
    <w:rsid w:val="00723C85"/>
    <w:rsid w:val="0073042D"/>
    <w:rsid w:val="00733BE9"/>
    <w:rsid w:val="0074677A"/>
    <w:rsid w:val="0074780E"/>
    <w:rsid w:val="00757D98"/>
    <w:rsid w:val="00761BD0"/>
    <w:rsid w:val="007648E8"/>
    <w:rsid w:val="007676F8"/>
    <w:rsid w:val="00782B36"/>
    <w:rsid w:val="00787B5B"/>
    <w:rsid w:val="007A34BF"/>
    <w:rsid w:val="007A542E"/>
    <w:rsid w:val="007A6150"/>
    <w:rsid w:val="007B0E90"/>
    <w:rsid w:val="007B47E7"/>
    <w:rsid w:val="007C036B"/>
    <w:rsid w:val="007C2A9F"/>
    <w:rsid w:val="007D0466"/>
    <w:rsid w:val="007D0E65"/>
    <w:rsid w:val="007D4B66"/>
    <w:rsid w:val="007D5A2A"/>
    <w:rsid w:val="007E7359"/>
    <w:rsid w:val="007F23CB"/>
    <w:rsid w:val="007F4A63"/>
    <w:rsid w:val="00801EC9"/>
    <w:rsid w:val="00805E5F"/>
    <w:rsid w:val="0080657C"/>
    <w:rsid w:val="00806D3B"/>
    <w:rsid w:val="00807512"/>
    <w:rsid w:val="0080794F"/>
    <w:rsid w:val="0081007B"/>
    <w:rsid w:val="00817481"/>
    <w:rsid w:val="00825BF9"/>
    <w:rsid w:val="00826FF8"/>
    <w:rsid w:val="00835754"/>
    <w:rsid w:val="00835F12"/>
    <w:rsid w:val="008500CC"/>
    <w:rsid w:val="008507DA"/>
    <w:rsid w:val="00853D1D"/>
    <w:rsid w:val="00855998"/>
    <w:rsid w:val="00856504"/>
    <w:rsid w:val="0086416E"/>
    <w:rsid w:val="008645A6"/>
    <w:rsid w:val="00871315"/>
    <w:rsid w:val="00886AAE"/>
    <w:rsid w:val="008A216B"/>
    <w:rsid w:val="008A460C"/>
    <w:rsid w:val="008A5D3A"/>
    <w:rsid w:val="008B59F1"/>
    <w:rsid w:val="008B69FC"/>
    <w:rsid w:val="008C06F7"/>
    <w:rsid w:val="008C31BC"/>
    <w:rsid w:val="008C6155"/>
    <w:rsid w:val="008C70DE"/>
    <w:rsid w:val="008E621F"/>
    <w:rsid w:val="008F7497"/>
    <w:rsid w:val="00922044"/>
    <w:rsid w:val="009258DE"/>
    <w:rsid w:val="00925B2A"/>
    <w:rsid w:val="00930E2F"/>
    <w:rsid w:val="0093703C"/>
    <w:rsid w:val="00956725"/>
    <w:rsid w:val="00956D84"/>
    <w:rsid w:val="009679FA"/>
    <w:rsid w:val="00967D93"/>
    <w:rsid w:val="00974E1A"/>
    <w:rsid w:val="009760B4"/>
    <w:rsid w:val="00982143"/>
    <w:rsid w:val="00986AAF"/>
    <w:rsid w:val="00993B49"/>
    <w:rsid w:val="009A071B"/>
    <w:rsid w:val="009A0D00"/>
    <w:rsid w:val="009A1F77"/>
    <w:rsid w:val="009A6A66"/>
    <w:rsid w:val="009B1543"/>
    <w:rsid w:val="009C18E9"/>
    <w:rsid w:val="009C7B6F"/>
    <w:rsid w:val="009D16F0"/>
    <w:rsid w:val="009D588B"/>
    <w:rsid w:val="009D640E"/>
    <w:rsid w:val="009D73F5"/>
    <w:rsid w:val="009E61CA"/>
    <w:rsid w:val="009E685E"/>
    <w:rsid w:val="009E7942"/>
    <w:rsid w:val="009F6705"/>
    <w:rsid w:val="00A074AB"/>
    <w:rsid w:val="00A2458F"/>
    <w:rsid w:val="00A2486A"/>
    <w:rsid w:val="00A32E33"/>
    <w:rsid w:val="00A540F6"/>
    <w:rsid w:val="00A63A66"/>
    <w:rsid w:val="00A7667F"/>
    <w:rsid w:val="00A80396"/>
    <w:rsid w:val="00A97754"/>
    <w:rsid w:val="00AB72E1"/>
    <w:rsid w:val="00AD39B1"/>
    <w:rsid w:val="00AD6B8B"/>
    <w:rsid w:val="00AF3F8D"/>
    <w:rsid w:val="00AF4A93"/>
    <w:rsid w:val="00AF53AA"/>
    <w:rsid w:val="00B02A56"/>
    <w:rsid w:val="00B23A76"/>
    <w:rsid w:val="00B23C8C"/>
    <w:rsid w:val="00B2655E"/>
    <w:rsid w:val="00B31385"/>
    <w:rsid w:val="00B33F04"/>
    <w:rsid w:val="00B34C20"/>
    <w:rsid w:val="00B44445"/>
    <w:rsid w:val="00B50FCB"/>
    <w:rsid w:val="00B52788"/>
    <w:rsid w:val="00B611BA"/>
    <w:rsid w:val="00B626CB"/>
    <w:rsid w:val="00B63D2C"/>
    <w:rsid w:val="00B6513B"/>
    <w:rsid w:val="00B651B1"/>
    <w:rsid w:val="00B66692"/>
    <w:rsid w:val="00B70F43"/>
    <w:rsid w:val="00B72B0E"/>
    <w:rsid w:val="00B748A7"/>
    <w:rsid w:val="00B7568F"/>
    <w:rsid w:val="00B76F28"/>
    <w:rsid w:val="00B7751A"/>
    <w:rsid w:val="00B92547"/>
    <w:rsid w:val="00B94A87"/>
    <w:rsid w:val="00BA2AD0"/>
    <w:rsid w:val="00BB5888"/>
    <w:rsid w:val="00BB5CF5"/>
    <w:rsid w:val="00BC2529"/>
    <w:rsid w:val="00BC3A40"/>
    <w:rsid w:val="00BC4440"/>
    <w:rsid w:val="00BC4833"/>
    <w:rsid w:val="00BD19DF"/>
    <w:rsid w:val="00BE2258"/>
    <w:rsid w:val="00BF065F"/>
    <w:rsid w:val="00BF4FB6"/>
    <w:rsid w:val="00BF7741"/>
    <w:rsid w:val="00C21D79"/>
    <w:rsid w:val="00C31071"/>
    <w:rsid w:val="00C33BA0"/>
    <w:rsid w:val="00C34C0D"/>
    <w:rsid w:val="00C4336D"/>
    <w:rsid w:val="00C51821"/>
    <w:rsid w:val="00C526D1"/>
    <w:rsid w:val="00C52975"/>
    <w:rsid w:val="00C571B3"/>
    <w:rsid w:val="00C625E1"/>
    <w:rsid w:val="00C65618"/>
    <w:rsid w:val="00C7763E"/>
    <w:rsid w:val="00C86780"/>
    <w:rsid w:val="00C90088"/>
    <w:rsid w:val="00CC1E26"/>
    <w:rsid w:val="00CC59D0"/>
    <w:rsid w:val="00CD10CD"/>
    <w:rsid w:val="00CE3B2C"/>
    <w:rsid w:val="00CE7A0F"/>
    <w:rsid w:val="00CF190A"/>
    <w:rsid w:val="00CF2BD7"/>
    <w:rsid w:val="00CF4D2A"/>
    <w:rsid w:val="00D00A8F"/>
    <w:rsid w:val="00D0638D"/>
    <w:rsid w:val="00D0795B"/>
    <w:rsid w:val="00D22C9A"/>
    <w:rsid w:val="00D22E8C"/>
    <w:rsid w:val="00D262EB"/>
    <w:rsid w:val="00D2758B"/>
    <w:rsid w:val="00D27E1F"/>
    <w:rsid w:val="00D3057D"/>
    <w:rsid w:val="00D30D5D"/>
    <w:rsid w:val="00D33BC3"/>
    <w:rsid w:val="00D3446D"/>
    <w:rsid w:val="00D4335E"/>
    <w:rsid w:val="00D5234B"/>
    <w:rsid w:val="00D57FEB"/>
    <w:rsid w:val="00D60A98"/>
    <w:rsid w:val="00D64E7C"/>
    <w:rsid w:val="00D73381"/>
    <w:rsid w:val="00D840AB"/>
    <w:rsid w:val="00D8793A"/>
    <w:rsid w:val="00D978F6"/>
    <w:rsid w:val="00D97A5B"/>
    <w:rsid w:val="00DA7FAE"/>
    <w:rsid w:val="00DB1CA3"/>
    <w:rsid w:val="00DB36DB"/>
    <w:rsid w:val="00DB45FE"/>
    <w:rsid w:val="00DB5498"/>
    <w:rsid w:val="00DD2AB4"/>
    <w:rsid w:val="00DD6602"/>
    <w:rsid w:val="00DE0647"/>
    <w:rsid w:val="00DE0A6B"/>
    <w:rsid w:val="00DE625C"/>
    <w:rsid w:val="00DF4203"/>
    <w:rsid w:val="00DF538A"/>
    <w:rsid w:val="00E029CD"/>
    <w:rsid w:val="00E14B36"/>
    <w:rsid w:val="00E156CF"/>
    <w:rsid w:val="00E224FB"/>
    <w:rsid w:val="00E23376"/>
    <w:rsid w:val="00E25BB1"/>
    <w:rsid w:val="00E25F06"/>
    <w:rsid w:val="00E4460F"/>
    <w:rsid w:val="00E456C0"/>
    <w:rsid w:val="00E46798"/>
    <w:rsid w:val="00E56641"/>
    <w:rsid w:val="00E63FDD"/>
    <w:rsid w:val="00E662E4"/>
    <w:rsid w:val="00E7576E"/>
    <w:rsid w:val="00E778FD"/>
    <w:rsid w:val="00E8324D"/>
    <w:rsid w:val="00E91B43"/>
    <w:rsid w:val="00E97165"/>
    <w:rsid w:val="00EA0566"/>
    <w:rsid w:val="00EA2552"/>
    <w:rsid w:val="00EB132F"/>
    <w:rsid w:val="00EB3C28"/>
    <w:rsid w:val="00EB43A3"/>
    <w:rsid w:val="00ED4006"/>
    <w:rsid w:val="00ED4E26"/>
    <w:rsid w:val="00EF6E41"/>
    <w:rsid w:val="00F17D0A"/>
    <w:rsid w:val="00F20335"/>
    <w:rsid w:val="00F21090"/>
    <w:rsid w:val="00F2118B"/>
    <w:rsid w:val="00F26024"/>
    <w:rsid w:val="00F30F4C"/>
    <w:rsid w:val="00F31FE3"/>
    <w:rsid w:val="00F32374"/>
    <w:rsid w:val="00F47EE9"/>
    <w:rsid w:val="00F6012A"/>
    <w:rsid w:val="00F60EAE"/>
    <w:rsid w:val="00F67D22"/>
    <w:rsid w:val="00F771EA"/>
    <w:rsid w:val="00F77F04"/>
    <w:rsid w:val="00F85CE3"/>
    <w:rsid w:val="00F90E0E"/>
    <w:rsid w:val="00F9468D"/>
    <w:rsid w:val="00FB1173"/>
    <w:rsid w:val="00FB2129"/>
    <w:rsid w:val="00FC02D4"/>
    <w:rsid w:val="00FC0760"/>
    <w:rsid w:val="00FC7538"/>
    <w:rsid w:val="00FD0899"/>
    <w:rsid w:val="00FD3206"/>
    <w:rsid w:val="00FD3520"/>
    <w:rsid w:val="00FD3713"/>
    <w:rsid w:val="00FE057D"/>
    <w:rsid w:val="00FE09A3"/>
    <w:rsid w:val="00FE3A77"/>
    <w:rsid w:val="00FE7C28"/>
    <w:rsid w:val="00FF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0CDC4"/>
  <w15:docId w15:val="{8B6BE246-ECA4-4BEA-803E-13444A14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8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2E1"/>
    <w:pPr>
      <w:autoSpaceDE w:val="0"/>
      <w:autoSpaceDN w:val="0"/>
      <w:adjustRightInd w:val="0"/>
    </w:pPr>
    <w:rPr>
      <w:rFonts w:ascii="Times New Roman" w:hAnsi="Times New Roman"/>
      <w:color w:val="000000"/>
      <w:sz w:val="24"/>
      <w:szCs w:val="24"/>
    </w:rPr>
  </w:style>
  <w:style w:type="paragraph" w:styleId="BodyText2">
    <w:name w:val="Body Text 2"/>
    <w:basedOn w:val="Default"/>
    <w:next w:val="Default"/>
    <w:link w:val="BodyText2Char"/>
    <w:uiPriority w:val="99"/>
    <w:rsid w:val="00AB72E1"/>
    <w:rPr>
      <w:color w:val="auto"/>
    </w:rPr>
  </w:style>
  <w:style w:type="character" w:customStyle="1" w:styleId="BodyText2Char">
    <w:name w:val="Body Text 2 Char"/>
    <w:basedOn w:val="DefaultParagraphFont"/>
    <w:link w:val="BodyText2"/>
    <w:uiPriority w:val="99"/>
    <w:rsid w:val="00AB72E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3F"/>
    <w:rPr>
      <w:rFonts w:ascii="Tahoma" w:hAnsi="Tahoma" w:cs="Tahoma"/>
      <w:sz w:val="16"/>
      <w:szCs w:val="16"/>
    </w:rPr>
  </w:style>
  <w:style w:type="paragraph" w:styleId="ListParagraph">
    <w:name w:val="List Paragraph"/>
    <w:basedOn w:val="Normal"/>
    <w:link w:val="ListParagraphChar"/>
    <w:uiPriority w:val="34"/>
    <w:qFormat/>
    <w:rsid w:val="00C33BA0"/>
    <w:pPr>
      <w:ind w:left="720"/>
      <w:contextualSpacing/>
    </w:pPr>
  </w:style>
  <w:style w:type="character" w:styleId="Hyperlink">
    <w:name w:val="Hyperlink"/>
    <w:basedOn w:val="DefaultParagraphFont"/>
    <w:uiPriority w:val="99"/>
    <w:unhideWhenUsed/>
    <w:rsid w:val="00C33BA0"/>
    <w:rPr>
      <w:color w:val="0000FF"/>
      <w:u w:val="single"/>
    </w:rPr>
  </w:style>
  <w:style w:type="paragraph" w:styleId="Header">
    <w:name w:val="header"/>
    <w:basedOn w:val="Normal"/>
    <w:link w:val="HeaderChar"/>
    <w:uiPriority w:val="99"/>
    <w:unhideWhenUsed/>
    <w:rsid w:val="0080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C9"/>
    <w:rPr>
      <w:sz w:val="22"/>
      <w:szCs w:val="22"/>
    </w:rPr>
  </w:style>
  <w:style w:type="paragraph" w:styleId="Footer">
    <w:name w:val="footer"/>
    <w:basedOn w:val="Normal"/>
    <w:link w:val="FooterChar"/>
    <w:uiPriority w:val="99"/>
    <w:unhideWhenUsed/>
    <w:rsid w:val="0080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EC9"/>
    <w:rPr>
      <w:sz w:val="22"/>
      <w:szCs w:val="22"/>
    </w:rPr>
  </w:style>
  <w:style w:type="character" w:customStyle="1" w:styleId="ssens">
    <w:name w:val="ssens"/>
    <w:basedOn w:val="DefaultParagraphFont"/>
    <w:rsid w:val="00420D83"/>
  </w:style>
  <w:style w:type="character" w:styleId="CommentReference">
    <w:name w:val="annotation reference"/>
    <w:basedOn w:val="DefaultParagraphFont"/>
    <w:uiPriority w:val="99"/>
    <w:semiHidden/>
    <w:unhideWhenUsed/>
    <w:rsid w:val="008A216B"/>
    <w:rPr>
      <w:sz w:val="16"/>
      <w:szCs w:val="16"/>
    </w:rPr>
  </w:style>
  <w:style w:type="paragraph" w:styleId="CommentText">
    <w:name w:val="annotation text"/>
    <w:basedOn w:val="Normal"/>
    <w:link w:val="CommentTextChar"/>
    <w:uiPriority w:val="99"/>
    <w:semiHidden/>
    <w:unhideWhenUsed/>
    <w:rsid w:val="008A216B"/>
    <w:pPr>
      <w:spacing w:line="240" w:lineRule="auto"/>
    </w:pPr>
    <w:rPr>
      <w:sz w:val="20"/>
      <w:szCs w:val="20"/>
    </w:rPr>
  </w:style>
  <w:style w:type="character" w:customStyle="1" w:styleId="CommentTextChar">
    <w:name w:val="Comment Text Char"/>
    <w:basedOn w:val="DefaultParagraphFont"/>
    <w:link w:val="CommentText"/>
    <w:uiPriority w:val="99"/>
    <w:semiHidden/>
    <w:rsid w:val="008A216B"/>
  </w:style>
  <w:style w:type="paragraph" w:styleId="CommentSubject">
    <w:name w:val="annotation subject"/>
    <w:basedOn w:val="CommentText"/>
    <w:next w:val="CommentText"/>
    <w:link w:val="CommentSubjectChar"/>
    <w:uiPriority w:val="99"/>
    <w:semiHidden/>
    <w:unhideWhenUsed/>
    <w:rsid w:val="008A216B"/>
    <w:rPr>
      <w:b/>
      <w:bCs/>
    </w:rPr>
  </w:style>
  <w:style w:type="character" w:customStyle="1" w:styleId="CommentSubjectChar">
    <w:name w:val="Comment Subject Char"/>
    <w:basedOn w:val="CommentTextChar"/>
    <w:link w:val="CommentSubject"/>
    <w:uiPriority w:val="99"/>
    <w:semiHidden/>
    <w:rsid w:val="008A216B"/>
    <w:rPr>
      <w:b/>
      <w:bCs/>
    </w:rPr>
  </w:style>
  <w:style w:type="paragraph" w:styleId="NoSpacing">
    <w:name w:val="No Spacing"/>
    <w:basedOn w:val="Normal"/>
    <w:uiPriority w:val="1"/>
    <w:qFormat/>
    <w:rsid w:val="00A2458F"/>
    <w:pPr>
      <w:spacing w:after="0" w:line="240" w:lineRule="auto"/>
    </w:pPr>
  </w:style>
  <w:style w:type="character" w:customStyle="1" w:styleId="ListParagraphChar">
    <w:name w:val="List Paragraph Char"/>
    <w:basedOn w:val="DefaultParagraphFont"/>
    <w:link w:val="ListParagraph"/>
    <w:uiPriority w:val="34"/>
    <w:locked/>
    <w:rsid w:val="004B4B95"/>
    <w:rPr>
      <w:sz w:val="22"/>
      <w:szCs w:val="22"/>
    </w:rPr>
  </w:style>
  <w:style w:type="character" w:styleId="Strong">
    <w:name w:val="Strong"/>
    <w:basedOn w:val="DefaultParagraphFont"/>
    <w:uiPriority w:val="22"/>
    <w:qFormat/>
    <w:rsid w:val="00FD0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5673">
      <w:bodyDiv w:val="1"/>
      <w:marLeft w:val="0"/>
      <w:marRight w:val="0"/>
      <w:marTop w:val="0"/>
      <w:marBottom w:val="0"/>
      <w:divBdr>
        <w:top w:val="none" w:sz="0" w:space="0" w:color="auto"/>
        <w:left w:val="none" w:sz="0" w:space="0" w:color="auto"/>
        <w:bottom w:val="none" w:sz="0" w:space="0" w:color="auto"/>
        <w:right w:val="none" w:sz="0" w:space="0" w:color="auto"/>
      </w:divBdr>
    </w:div>
    <w:div w:id="739135959">
      <w:bodyDiv w:val="1"/>
      <w:marLeft w:val="0"/>
      <w:marRight w:val="0"/>
      <w:marTop w:val="0"/>
      <w:marBottom w:val="0"/>
      <w:divBdr>
        <w:top w:val="none" w:sz="0" w:space="0" w:color="auto"/>
        <w:left w:val="none" w:sz="0" w:space="0" w:color="auto"/>
        <w:bottom w:val="none" w:sz="0" w:space="0" w:color="auto"/>
        <w:right w:val="none" w:sz="0" w:space="0" w:color="auto"/>
      </w:divBdr>
    </w:div>
    <w:div w:id="835026871">
      <w:bodyDiv w:val="1"/>
      <w:marLeft w:val="0"/>
      <w:marRight w:val="0"/>
      <w:marTop w:val="0"/>
      <w:marBottom w:val="0"/>
      <w:divBdr>
        <w:top w:val="none" w:sz="0" w:space="0" w:color="auto"/>
        <w:left w:val="none" w:sz="0" w:space="0" w:color="auto"/>
        <w:bottom w:val="none" w:sz="0" w:space="0" w:color="auto"/>
        <w:right w:val="none" w:sz="0" w:space="0" w:color="auto"/>
      </w:divBdr>
    </w:div>
    <w:div w:id="1460105635">
      <w:bodyDiv w:val="1"/>
      <w:marLeft w:val="0"/>
      <w:marRight w:val="0"/>
      <w:marTop w:val="0"/>
      <w:marBottom w:val="0"/>
      <w:divBdr>
        <w:top w:val="none" w:sz="0" w:space="0" w:color="auto"/>
        <w:left w:val="none" w:sz="0" w:space="0" w:color="auto"/>
        <w:bottom w:val="none" w:sz="0" w:space="0" w:color="auto"/>
        <w:right w:val="none" w:sz="0" w:space="0" w:color="auto"/>
      </w:divBdr>
    </w:div>
    <w:div w:id="16429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roa\Local%20Settings\Temporary%20Internet%20Files\Content.Outlook\57W8IF4T\Instructional%20Compet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585B89827C41B957217C6B19F386" ma:contentTypeVersion="13" ma:contentTypeDescription="Create a new document." ma:contentTypeScope="" ma:versionID="6497c31e5709e5f57003dd9af1608485">
  <xsd:schema xmlns:xsd="http://www.w3.org/2001/XMLSchema" xmlns:xs="http://www.w3.org/2001/XMLSchema" xmlns:p="http://schemas.microsoft.com/office/2006/metadata/properties" xmlns:ns2="c70648d1-de18-46a9-86c1-979486ebe726" xmlns:ns3="394bd3f6-67f8-46c8-929f-cccc8503cf0f" targetNamespace="http://schemas.microsoft.com/office/2006/metadata/properties" ma:root="true" ma:fieldsID="83ac9d7ab8a29d0ddf777574fcffadc0" ns2:_="" ns3:_="">
    <xsd:import namespace="c70648d1-de18-46a9-86c1-979486ebe726"/>
    <xsd:import namespace="394bd3f6-67f8-46c8-929f-cccc8503c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648d1-de18-46a9-86c1-979486ebe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bd3f6-67f8-46c8-929f-cccc8503c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3D347-D667-459B-8A9F-E593DC5BD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648d1-de18-46a9-86c1-979486ebe726"/>
    <ds:schemaRef ds:uri="394bd3f6-67f8-46c8-929f-cccc8503c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AB08E-D2C6-4949-99BE-CE5F3398125F}">
  <ds:schemaRefs>
    <ds:schemaRef ds:uri="http://schemas.openxmlformats.org/officeDocument/2006/bibliography"/>
  </ds:schemaRefs>
</ds:datastoreItem>
</file>

<file path=customXml/itemProps3.xml><?xml version="1.0" encoding="utf-8"?>
<ds:datastoreItem xmlns:ds="http://schemas.openxmlformats.org/officeDocument/2006/customXml" ds:itemID="{72B03D81-8C78-4E96-AF2C-2B2DFB0A4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91996-F3B2-4EF6-8387-CC0A175CD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Instructional Competition</Template>
  <TotalTime>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NBCC Saint John</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Munro</dc:creator>
  <cp:lastModifiedBy>NBSMLT ATLMNB</cp:lastModifiedBy>
  <cp:revision>2</cp:revision>
  <cp:lastPrinted>2015-02-06T18:44:00Z</cp:lastPrinted>
  <dcterms:created xsi:type="dcterms:W3CDTF">2022-03-21T15:07:00Z</dcterms:created>
  <dcterms:modified xsi:type="dcterms:W3CDTF">2022-03-21T15:07:00Z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0x01010088A7585B89827C41B957217C6B19F386</vt:lpwstr>
  </property>
  <property fmtid="{D5CDD505-2E9C-101B-9397-08002B2CF9AE}" pid="3" name="Order">
    <vt:r8>2332600</vt:r8>
  </property>
  <property fmtid="{D5CDD505-2E9C-101B-9397-08002B2CF9AE}" pid="4" name="MSIP_Label_120d22d6-f907-4ad8-9688-ffa3d56c8139_Enabled">
    <vt:lpwstr>true</vt:lpwstr>
  </property>
  <property fmtid="{D5CDD505-2E9C-101B-9397-08002B2CF9AE}" pid="5" name="MSIP_Label_120d22d6-f907-4ad8-9688-ffa3d56c8139_SetDate">
    <vt:lpwstr>2021-06-28T14:13:05Z</vt:lpwstr>
  </property>
  <property fmtid="{D5CDD505-2E9C-101B-9397-08002B2CF9AE}" pid="6" name="MSIP_Label_120d22d6-f907-4ad8-9688-ffa3d56c8139_Method">
    <vt:lpwstr>Standard</vt:lpwstr>
  </property>
  <property fmtid="{D5CDD505-2E9C-101B-9397-08002B2CF9AE}" pid="7" name="MSIP_Label_120d22d6-f907-4ad8-9688-ffa3d56c8139_Name">
    <vt:lpwstr>NBCC Internal Test</vt:lpwstr>
  </property>
  <property fmtid="{D5CDD505-2E9C-101B-9397-08002B2CF9AE}" pid="8" name="MSIP_Label_120d22d6-f907-4ad8-9688-ffa3d56c8139_SiteId">
    <vt:lpwstr>26c9169c-4645-432c-939d-4918d4f21bdc</vt:lpwstr>
  </property>
  <property fmtid="{D5CDD505-2E9C-101B-9397-08002B2CF9AE}" pid="9" name="MSIP_Label_120d22d6-f907-4ad8-9688-ffa3d56c8139_ActionId">
    <vt:lpwstr>8c566809-7198-4fc4-aba2-0000f10f1810</vt:lpwstr>
  </property>
  <property fmtid="{D5CDD505-2E9C-101B-9397-08002B2CF9AE}" pid="10" name="MSIP_Label_120d22d6-f907-4ad8-9688-ffa3d56c8139_ContentBits">
    <vt:lpwstr>3</vt:lpwstr>
  </property>
  <property fmtid="{D5CDD505-2E9C-101B-9397-08002B2CF9AE}" pid="11" name="Classification">
    <vt:lpwstr>Internal</vt:lpwstr>
  </property>
</Properties>
</file>